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5D2253D4" w:rsidR="00646A1A" w:rsidRDefault="005A3FCC" w:rsidP="005A3FCC">
      <w:pPr>
        <w:spacing w:line="36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3B6D01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3B6D01">
        <w:rPr>
          <w:rFonts w:ascii="Garamond" w:hAnsi="Garamond"/>
          <w:b/>
          <w:sz w:val="32"/>
          <w:szCs w:val="32"/>
        </w:rPr>
        <w:t>20. marts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960C5F">
        <w:rPr>
          <w:rFonts w:ascii="Garamond" w:hAnsi="Garamond"/>
          <w:b/>
          <w:sz w:val="32"/>
          <w:szCs w:val="32"/>
        </w:rPr>
        <w:t>Lars, Valdemarsgade 1 B</w:t>
      </w:r>
      <w:r w:rsidR="00926294">
        <w:rPr>
          <w:rFonts w:ascii="Garamond" w:hAnsi="Garamond"/>
          <w:b/>
          <w:sz w:val="32"/>
          <w:szCs w:val="32"/>
        </w:rPr>
        <w:t xml:space="preserve"> </w:t>
      </w:r>
    </w:p>
    <w:p w14:paraId="234014B3" w14:textId="433701F3" w:rsidR="00646A1A" w:rsidRDefault="005A3FCC" w:rsidP="005A3FCC">
      <w:pPr>
        <w:spacing w:line="360" w:lineRule="exact"/>
        <w:rPr>
          <w:rFonts w:ascii="Garamond" w:hAnsi="Garamond"/>
          <w:sz w:val="32"/>
          <w:szCs w:val="32"/>
        </w:rPr>
      </w:pPr>
      <w:r w:rsidRPr="005A3FCC">
        <w:rPr>
          <w:rFonts w:ascii="Garamond" w:hAnsi="Garamond"/>
          <w:sz w:val="32"/>
          <w:szCs w:val="32"/>
        </w:rPr>
        <w:t>Til stede var Lars, Ninna og Allan</w:t>
      </w:r>
    </w:p>
    <w:p w14:paraId="3052964A" w14:textId="77777777" w:rsidR="005A3FCC" w:rsidRPr="005A3FCC" w:rsidRDefault="005A3FCC" w:rsidP="005A3FCC">
      <w:pPr>
        <w:spacing w:line="360" w:lineRule="exact"/>
        <w:rPr>
          <w:rFonts w:ascii="Garamond" w:hAnsi="Garamond"/>
          <w:sz w:val="32"/>
          <w:szCs w:val="32"/>
        </w:rPr>
      </w:pPr>
    </w:p>
    <w:p w14:paraId="6C66C9C0" w14:textId="77777777" w:rsidR="001F3A29" w:rsidRDefault="00E14E64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6A599E62" w14:textId="3CC9F285" w:rsidR="00C7197C" w:rsidRPr="005A3FCC" w:rsidRDefault="00C7197C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36834ADB" w14:textId="77777777" w:rsidR="00FF56B5" w:rsidRDefault="00FF56B5" w:rsidP="005A3FCC">
      <w:pPr>
        <w:spacing w:after="0" w:line="36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E56C9D4" w14:textId="77777777" w:rsidR="00586FD9" w:rsidRDefault="00586FD9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Wood.</w:t>
      </w:r>
    </w:p>
    <w:p w14:paraId="2A69A0B3" w14:textId="1D460064" w:rsidR="00C7197C" w:rsidRPr="005A3FCC" w:rsidRDefault="00C7197C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>Ninna oplyste at kommunens miljøfolk havde været på besøg. Man mente ikke at kunne gøre noget ved støjen fra blenderen eller røglugten.</w:t>
      </w:r>
    </w:p>
    <w:p w14:paraId="127C63F4" w14:textId="2B197AA6" w:rsidR="00C7197C" w:rsidRPr="005A3FCC" w:rsidRDefault="00C7197C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 xml:space="preserve">Lejers arkitekt har varslet at der til foreningen vil fremkomme et forslag til ventilationsanlæg i caféen. Det vil indeholde en udluftning på sidebygningens </w:t>
      </w:r>
      <w:proofErr w:type="spellStart"/>
      <w:r w:rsidRPr="005A3FCC">
        <w:rPr>
          <w:rFonts w:ascii="Garamond" w:eastAsia="Calibri" w:hAnsi="Garamond" w:cs="Times New Roman"/>
          <w:i/>
          <w:sz w:val="32"/>
          <w:szCs w:val="32"/>
        </w:rPr>
        <w:t>sydgavl</w:t>
      </w:r>
      <w:proofErr w:type="spellEnd"/>
      <w:r w:rsidRPr="005A3FCC">
        <w:rPr>
          <w:rFonts w:ascii="Garamond" w:eastAsia="Calibri" w:hAnsi="Garamond" w:cs="Times New Roman"/>
          <w:i/>
          <w:sz w:val="32"/>
          <w:szCs w:val="32"/>
        </w:rPr>
        <w:t>. Der var ikke stemning for at tillade en udluftning</w:t>
      </w:r>
      <w:r w:rsidR="005A3FCC">
        <w:rPr>
          <w:rFonts w:ascii="Garamond" w:eastAsia="Calibri" w:hAnsi="Garamond" w:cs="Times New Roman"/>
          <w:i/>
          <w:sz w:val="32"/>
          <w:szCs w:val="32"/>
        </w:rPr>
        <w:t>skanal</w:t>
      </w:r>
      <w:r w:rsidRPr="005A3FCC">
        <w:rPr>
          <w:rFonts w:ascii="Garamond" w:eastAsia="Calibri" w:hAnsi="Garamond" w:cs="Times New Roman"/>
          <w:i/>
          <w:sz w:val="32"/>
          <w:szCs w:val="32"/>
        </w:rPr>
        <w:t xml:space="preserve"> på det sted. Ninna vil kontakte kommunen igen for at høre om der er erfaringer fra andre steder med rygecaféer som vi kan drage nytte af. Lejlighederne i nr. 83 på 1., 2. og 3. sal til højre er fortsat generet af røglugt og støj fra blenderen. Det drøftedes kort om </w:t>
      </w:r>
      <w:r w:rsidR="00722653">
        <w:rPr>
          <w:rFonts w:ascii="Garamond" w:eastAsia="Calibri" w:hAnsi="Garamond" w:cs="Times New Roman"/>
          <w:i/>
          <w:sz w:val="32"/>
          <w:szCs w:val="32"/>
        </w:rPr>
        <w:t xml:space="preserve">vi var forpligtet til at stille fællesareal til rådighed for et ventilationsanlæg, og om </w:t>
      </w:r>
      <w:r w:rsidRPr="005A3FCC">
        <w:rPr>
          <w:rFonts w:ascii="Garamond" w:eastAsia="Calibri" w:hAnsi="Garamond" w:cs="Times New Roman"/>
          <w:i/>
          <w:sz w:val="32"/>
          <w:szCs w:val="32"/>
        </w:rPr>
        <w:t>vi skulle gå civilretsligt til værks og få forbudt rygeaktiviteten. Foreløbig afventer vi forslag til ventilation fra arkitekt.</w:t>
      </w:r>
      <w:r w:rsidR="00722653">
        <w:rPr>
          <w:rFonts w:ascii="Garamond" w:eastAsia="Calibri" w:hAnsi="Garamond" w:cs="Times New Roman"/>
          <w:i/>
          <w:sz w:val="32"/>
          <w:szCs w:val="32"/>
        </w:rPr>
        <w:t xml:space="preserve"> Når det </w:t>
      </w:r>
      <w:proofErr w:type="spellStart"/>
      <w:r w:rsidR="00722653">
        <w:rPr>
          <w:rFonts w:ascii="Garamond" w:eastAsia="Calibri" w:hAnsi="Garamond" w:cs="Times New Roman"/>
          <w:i/>
          <w:sz w:val="32"/>
          <w:szCs w:val="32"/>
        </w:rPr>
        <w:t>forelgge</w:t>
      </w:r>
      <w:proofErr w:type="spellEnd"/>
      <w:r w:rsidR="00722653">
        <w:rPr>
          <w:rFonts w:ascii="Garamond" w:eastAsia="Calibri" w:hAnsi="Garamond" w:cs="Times New Roman"/>
          <w:i/>
          <w:sz w:val="32"/>
          <w:szCs w:val="32"/>
        </w:rPr>
        <w:t xml:space="preserve"> vil vi overveje om vi selv bør </w:t>
      </w:r>
      <w:proofErr w:type="spellStart"/>
      <w:r w:rsidR="00722653">
        <w:rPr>
          <w:rFonts w:ascii="Garamond" w:eastAsia="Calibri" w:hAnsi="Garamond" w:cs="Times New Roman"/>
          <w:i/>
          <w:sz w:val="32"/>
          <w:szCs w:val="32"/>
        </w:rPr>
        <w:t>konslultere</w:t>
      </w:r>
      <w:proofErr w:type="spellEnd"/>
      <w:r w:rsidR="00722653">
        <w:rPr>
          <w:rFonts w:ascii="Garamond" w:eastAsia="Calibri" w:hAnsi="Garamond" w:cs="Times New Roman"/>
          <w:i/>
          <w:sz w:val="32"/>
          <w:szCs w:val="32"/>
        </w:rPr>
        <w:t xml:space="preserve"> fagfolk på området.</w:t>
      </w:r>
      <w:bookmarkStart w:id="0" w:name="_GoBack"/>
      <w:bookmarkEnd w:id="0"/>
    </w:p>
    <w:p w14:paraId="79D91DB4" w14:textId="77777777" w:rsidR="00617D07" w:rsidRDefault="00617D07" w:rsidP="005A3FCC">
      <w:pPr>
        <w:pStyle w:val="Listeafsnit"/>
        <w:spacing w:line="360" w:lineRule="exact"/>
        <w:rPr>
          <w:rFonts w:ascii="Garamond" w:eastAsia="Calibri" w:hAnsi="Garamond" w:cs="Times New Roman"/>
          <w:sz w:val="32"/>
          <w:szCs w:val="32"/>
        </w:rPr>
      </w:pPr>
    </w:p>
    <w:p w14:paraId="1E1DD74B" w14:textId="2D350C39" w:rsidR="00617D07" w:rsidRDefault="00617D07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Ekstraordinært elforbrug i 2015</w:t>
      </w:r>
    </w:p>
    <w:p w14:paraId="2189C8E8" w14:textId="514AEF33" w:rsidR="00C7197C" w:rsidRPr="005A3FCC" w:rsidRDefault="00C7197C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>Lars oplyste at merforbruget i 2015 kunne konstateres på den ene af de to elmålere der registrerer fællesforbruget af el.</w:t>
      </w:r>
      <w:r w:rsidR="00B210C4" w:rsidRPr="005A3FCC">
        <w:rPr>
          <w:rFonts w:ascii="Garamond" w:eastAsia="Calibri" w:hAnsi="Garamond" w:cs="Times New Roman"/>
          <w:i/>
          <w:sz w:val="32"/>
          <w:szCs w:val="32"/>
        </w:rPr>
        <w:t xml:space="preserve"> Der var sket en stigning fra ca. 1.000 kWh til ca. 6.000 kWh. Forbruget ligger inden for perioden 11/2 20125 -11/2 2016.</w:t>
      </w:r>
    </w:p>
    <w:p w14:paraId="60D2753C" w14:textId="71823B5F" w:rsidR="0027159E" w:rsidRDefault="0027159E" w:rsidP="005A3FCC">
      <w:pPr>
        <w:spacing w:after="0" w:line="360" w:lineRule="exact"/>
        <w:rPr>
          <w:rFonts w:ascii="Garamond" w:eastAsia="Calibri" w:hAnsi="Garamond" w:cs="Times New Roman"/>
          <w:sz w:val="32"/>
          <w:szCs w:val="32"/>
        </w:rPr>
      </w:pPr>
    </w:p>
    <w:p w14:paraId="50AEFE1D" w14:textId="77777777" w:rsidR="0054693B" w:rsidRDefault="0054693B" w:rsidP="005A3FCC">
      <w:pPr>
        <w:spacing w:after="0" w:line="36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289A641" w14:textId="77777777" w:rsidR="00960C5F" w:rsidRPr="00B210C4" w:rsidRDefault="00134843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 xml:space="preserve">. </w:t>
      </w:r>
    </w:p>
    <w:p w14:paraId="42C74FB8" w14:textId="7C7ABC15" w:rsidR="00B210C4" w:rsidRPr="005A3FCC" w:rsidRDefault="00B210C4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>Intet nyt. Allan undersøger.</w:t>
      </w:r>
    </w:p>
    <w:p w14:paraId="3FDE37FC" w14:textId="77777777" w:rsidR="004F4EDD" w:rsidRDefault="004F4EDD" w:rsidP="005A3FCC">
      <w:pPr>
        <w:pStyle w:val="Listeafsnit"/>
        <w:spacing w:line="360" w:lineRule="exact"/>
        <w:rPr>
          <w:rFonts w:ascii="Garamond" w:eastAsia="Calibri" w:hAnsi="Garamond" w:cs="Times New Roman"/>
          <w:sz w:val="32"/>
          <w:szCs w:val="32"/>
        </w:rPr>
      </w:pPr>
    </w:p>
    <w:p w14:paraId="662D6DE4" w14:textId="77777777" w:rsidR="004F4EDD" w:rsidRDefault="004F4EDD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 generalforsamlingen</w:t>
      </w:r>
    </w:p>
    <w:p w14:paraId="0B8E5E0E" w14:textId="7106DAD8" w:rsidR="00B210C4" w:rsidRPr="005A3FCC" w:rsidRDefault="00B210C4" w:rsidP="005A3FCC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 xml:space="preserve">Lars spurgte til forskellen på budgetteret udgift til </w:t>
      </w:r>
      <w:proofErr w:type="spellStart"/>
      <w:r w:rsidRPr="005A3FCC">
        <w:rPr>
          <w:rFonts w:ascii="Garamond" w:eastAsia="Calibri" w:hAnsi="Garamond" w:cs="Times New Roman"/>
          <w:i/>
          <w:sz w:val="32"/>
          <w:szCs w:val="32"/>
        </w:rPr>
        <w:t>viceært</w:t>
      </w:r>
      <w:proofErr w:type="spellEnd"/>
      <w:r w:rsidRPr="005A3FCC">
        <w:rPr>
          <w:rFonts w:ascii="Garamond" w:eastAsia="Calibri" w:hAnsi="Garamond" w:cs="Times New Roman"/>
          <w:i/>
          <w:sz w:val="32"/>
          <w:szCs w:val="32"/>
        </w:rPr>
        <w:t xml:space="preserve"> og </w:t>
      </w:r>
      <w:proofErr w:type="spellStart"/>
      <w:r w:rsidRPr="005A3FCC">
        <w:rPr>
          <w:rFonts w:ascii="Garamond" w:eastAsia="Calibri" w:hAnsi="Garamond" w:cs="Times New Roman"/>
          <w:i/>
          <w:sz w:val="32"/>
          <w:szCs w:val="32"/>
        </w:rPr>
        <w:t>faktis</w:t>
      </w:r>
      <w:proofErr w:type="spellEnd"/>
      <w:r w:rsidRPr="005A3FCC">
        <w:rPr>
          <w:rFonts w:ascii="Garamond" w:eastAsia="Calibri" w:hAnsi="Garamond" w:cs="Times New Roman"/>
          <w:i/>
          <w:sz w:val="32"/>
          <w:szCs w:val="32"/>
        </w:rPr>
        <w:t xml:space="preserve"> afholdt udgift. Det henskydes til generalforsamlingen.</w:t>
      </w:r>
    </w:p>
    <w:p w14:paraId="3DB09AE5" w14:textId="77777777" w:rsidR="00E07EFB" w:rsidRPr="00147BF6" w:rsidRDefault="00E07EFB" w:rsidP="005A3FCC">
      <w:pPr>
        <w:spacing w:line="360" w:lineRule="exact"/>
        <w:rPr>
          <w:rFonts w:ascii="Garamond" w:eastAsia="Calibri" w:hAnsi="Garamond" w:cs="Times New Roman"/>
          <w:sz w:val="32"/>
          <w:szCs w:val="32"/>
        </w:rPr>
      </w:pPr>
    </w:p>
    <w:p w14:paraId="6EB41EAA" w14:textId="72255AEB" w:rsidR="00617D07" w:rsidRDefault="00C04BDF" w:rsidP="005A3FCC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</w:t>
      </w:r>
      <w:r w:rsidR="00E07EFB">
        <w:rPr>
          <w:rFonts w:ascii="Garamond" w:eastAsia="Calibri" w:hAnsi="Garamond" w:cs="Times New Roman"/>
          <w:sz w:val="32"/>
          <w:szCs w:val="32"/>
        </w:rPr>
        <w:t>andskade i 1 B, tredje og fjerde s</w:t>
      </w:r>
      <w:r>
        <w:rPr>
          <w:rFonts w:ascii="Garamond" w:eastAsia="Calibri" w:hAnsi="Garamond" w:cs="Times New Roman"/>
          <w:sz w:val="32"/>
          <w:szCs w:val="32"/>
        </w:rPr>
        <w:t>al. Status.</w:t>
      </w:r>
    </w:p>
    <w:p w14:paraId="54052203" w14:textId="593C6157" w:rsidR="00926294" w:rsidRPr="005A3FCC" w:rsidRDefault="00B210C4" w:rsidP="005A3FCC">
      <w:pPr>
        <w:pStyle w:val="Listeafsnit"/>
        <w:spacing w:line="360" w:lineRule="exact"/>
        <w:ind w:left="1134"/>
        <w:rPr>
          <w:rFonts w:ascii="Garamond" w:hAnsi="Garamond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 xml:space="preserve">Denne kan formentlig betragtes som afsluttet med at fjerdesalsbeboerne kontakter </w:t>
      </w:r>
      <w:proofErr w:type="spellStart"/>
      <w:r w:rsidRPr="005A3FCC">
        <w:rPr>
          <w:rFonts w:ascii="Garamond" w:hAnsi="Garamond"/>
          <w:i/>
          <w:sz w:val="32"/>
          <w:szCs w:val="32"/>
        </w:rPr>
        <w:t>bb</w:t>
      </w:r>
      <w:proofErr w:type="spellEnd"/>
      <w:r w:rsidRPr="005A3FCC">
        <w:rPr>
          <w:rFonts w:ascii="Garamond" w:hAnsi="Garamond"/>
          <w:i/>
          <w:sz w:val="32"/>
          <w:szCs w:val="32"/>
        </w:rPr>
        <w:t xml:space="preserve"> for at underskab til vask fastgøres forsvarligt</w:t>
      </w:r>
    </w:p>
    <w:p w14:paraId="221D2AF1" w14:textId="77777777" w:rsidR="00926294" w:rsidRPr="00926294" w:rsidRDefault="00926294" w:rsidP="005A3FCC">
      <w:pPr>
        <w:spacing w:after="0" w:line="36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89B1D4C" w14:textId="77777777" w:rsidR="00960C5F" w:rsidRDefault="00960C5F" w:rsidP="005A3FCC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2BBBDEAE" w14:textId="77777777" w:rsidR="00B210C4" w:rsidRPr="005A3FCC" w:rsidRDefault="00B210C4" w:rsidP="005A3FCC">
      <w:pPr>
        <w:pStyle w:val="Listeafsnit"/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A3FCC">
        <w:rPr>
          <w:rFonts w:ascii="Garamond" w:eastAsia="Calibri" w:hAnsi="Garamond" w:cs="Times New Roman"/>
          <w:i/>
          <w:sz w:val="32"/>
          <w:szCs w:val="32"/>
        </w:rPr>
        <w:t>Allan søger fortsat at komme i kontakt med naboejendommens administrator.</w:t>
      </w:r>
    </w:p>
    <w:p w14:paraId="54AD070E" w14:textId="77777777" w:rsidR="00C918B4" w:rsidRPr="00926294" w:rsidRDefault="00C918B4" w:rsidP="005A3FCC">
      <w:pPr>
        <w:spacing w:line="360" w:lineRule="exact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5A3FCC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836B372" w14:textId="409191D3" w:rsidR="00B210C4" w:rsidRPr="005A3FCC" w:rsidRDefault="00B210C4" w:rsidP="005A3FCC">
      <w:pPr>
        <w:pStyle w:val="Listeafsnit"/>
        <w:numPr>
          <w:ilvl w:val="1"/>
          <w:numId w:val="1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>Vi har fået en henvendelse om en skorsten er intakt for tilslutning af pejs. Allan besvarer henvendelsen.</w:t>
      </w:r>
    </w:p>
    <w:p w14:paraId="2B943155" w14:textId="6D04F68F" w:rsidR="00B210C4" w:rsidRPr="005A3FCC" w:rsidRDefault="00B210C4" w:rsidP="005A3FCC">
      <w:pPr>
        <w:pStyle w:val="Listeafsnit"/>
        <w:numPr>
          <w:ilvl w:val="1"/>
          <w:numId w:val="1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 xml:space="preserve">Vores hortensiaplanter </w:t>
      </w:r>
      <w:proofErr w:type="spellStart"/>
      <w:r w:rsidRPr="005A3FCC">
        <w:rPr>
          <w:rFonts w:ascii="Garamond" w:hAnsi="Garamond"/>
          <w:i/>
          <w:sz w:val="32"/>
          <w:szCs w:val="32"/>
        </w:rPr>
        <w:t>erikke</w:t>
      </w:r>
      <w:proofErr w:type="spellEnd"/>
      <w:r w:rsidRPr="005A3FCC">
        <w:rPr>
          <w:rFonts w:ascii="Garamond" w:hAnsi="Garamond"/>
          <w:i/>
          <w:sz w:val="32"/>
          <w:szCs w:val="32"/>
        </w:rPr>
        <w:t xml:space="preserve"> længere pæne så de vil blive erstattet af nye. Ninna og Lars sørger for indkøb.</w:t>
      </w:r>
    </w:p>
    <w:p w14:paraId="7273C016" w14:textId="688C8319" w:rsidR="00B210C4" w:rsidRPr="005A3FCC" w:rsidRDefault="00B210C4" w:rsidP="005A3FCC">
      <w:pPr>
        <w:pStyle w:val="Listeafsnit"/>
        <w:numPr>
          <w:ilvl w:val="1"/>
          <w:numId w:val="1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 xml:space="preserve">Det ser ud som om hastigheden på </w:t>
      </w:r>
      <w:proofErr w:type="spellStart"/>
      <w:r w:rsidRPr="005A3FCC">
        <w:rPr>
          <w:rFonts w:ascii="Garamond" w:hAnsi="Garamond"/>
          <w:i/>
          <w:sz w:val="32"/>
          <w:szCs w:val="32"/>
        </w:rPr>
        <w:t>intenetforbindelsen</w:t>
      </w:r>
      <w:proofErr w:type="spellEnd"/>
      <w:r w:rsidRPr="005A3FCC">
        <w:rPr>
          <w:rFonts w:ascii="Garamond" w:hAnsi="Garamond"/>
          <w:i/>
          <w:sz w:val="32"/>
          <w:szCs w:val="32"/>
        </w:rPr>
        <w:t xml:space="preserve"> er faldet. Vi spørger </w:t>
      </w:r>
      <w:proofErr w:type="spellStart"/>
      <w:r w:rsidRPr="005A3FCC">
        <w:rPr>
          <w:rFonts w:ascii="Garamond" w:hAnsi="Garamond"/>
          <w:i/>
          <w:sz w:val="32"/>
          <w:szCs w:val="32"/>
        </w:rPr>
        <w:t>Fiberfy</w:t>
      </w:r>
      <w:proofErr w:type="spellEnd"/>
      <w:r w:rsidRPr="005A3FCC">
        <w:rPr>
          <w:rFonts w:ascii="Garamond" w:hAnsi="Garamond"/>
          <w:i/>
          <w:sz w:val="32"/>
          <w:szCs w:val="32"/>
        </w:rPr>
        <w:t xml:space="preserve"> herom og om igangsættelse af den </w:t>
      </w:r>
      <w:proofErr w:type="spellStart"/>
      <w:r w:rsidRPr="005A3FCC">
        <w:rPr>
          <w:rFonts w:ascii="Garamond" w:hAnsi="Garamond"/>
          <w:i/>
          <w:sz w:val="32"/>
          <w:szCs w:val="32"/>
        </w:rPr>
        <w:t>lanlagte</w:t>
      </w:r>
      <w:proofErr w:type="spellEnd"/>
      <w:r w:rsidRPr="005A3FCC">
        <w:rPr>
          <w:rFonts w:ascii="Garamond" w:hAnsi="Garamond"/>
          <w:i/>
          <w:sz w:val="32"/>
          <w:szCs w:val="32"/>
        </w:rPr>
        <w:t xml:space="preserve"> hastighedsudvidelse.</w:t>
      </w:r>
    </w:p>
    <w:p w14:paraId="718E5096" w14:textId="3CB31410" w:rsidR="00B210C4" w:rsidRPr="005A3FCC" w:rsidRDefault="00B210C4" w:rsidP="005A3FCC">
      <w:pPr>
        <w:pStyle w:val="Listeafsnit"/>
        <w:numPr>
          <w:ilvl w:val="1"/>
          <w:numId w:val="1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5A3FCC">
        <w:rPr>
          <w:rFonts w:ascii="Garamond" w:hAnsi="Garamond"/>
          <w:i/>
          <w:sz w:val="32"/>
          <w:szCs w:val="32"/>
        </w:rPr>
        <w:t>Det er næppe den glade hund som i opgangen 1 B kan have forårsaget et mindre pudsudfald.</w:t>
      </w:r>
    </w:p>
    <w:p w14:paraId="342012C2" w14:textId="77777777" w:rsidR="005A3FCC" w:rsidRDefault="005A3FCC" w:rsidP="005A3FCC">
      <w:pPr>
        <w:pStyle w:val="Listeafsnit"/>
        <w:spacing w:line="360" w:lineRule="exact"/>
        <w:rPr>
          <w:rFonts w:ascii="Garamond" w:hAnsi="Garamond"/>
          <w:sz w:val="32"/>
          <w:szCs w:val="32"/>
        </w:rPr>
      </w:pPr>
    </w:p>
    <w:p w14:paraId="4D7C5F63" w14:textId="23F3C0E9" w:rsidR="005A3FCC" w:rsidRDefault="005A3FCC" w:rsidP="005A3FCC">
      <w:pPr>
        <w:pStyle w:val="Listeafsnit"/>
        <w:spacing w:line="36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Datoen på næste møde </w:t>
      </w:r>
      <w:proofErr w:type="spellStart"/>
      <w:r>
        <w:rPr>
          <w:rFonts w:ascii="Garamond" w:hAnsi="Garamond"/>
          <w:sz w:val="32"/>
          <w:szCs w:val="32"/>
        </w:rPr>
        <w:t>fatsættes</w:t>
      </w:r>
      <w:proofErr w:type="spellEnd"/>
      <w:r>
        <w:rPr>
          <w:rFonts w:ascii="Garamond" w:hAnsi="Garamond"/>
          <w:sz w:val="32"/>
          <w:szCs w:val="32"/>
        </w:rPr>
        <w:t xml:space="preserve"> efter afholdelse af generalforsamlingen.</w:t>
      </w:r>
    </w:p>
    <w:p w14:paraId="1E5D1359" w14:textId="2EEAF980" w:rsidR="005A01A4" w:rsidRPr="005A01A4" w:rsidRDefault="005A01A4" w:rsidP="005A3FCC">
      <w:pPr>
        <w:pStyle w:val="Listeafsnit"/>
        <w:spacing w:line="360" w:lineRule="exact"/>
        <w:ind w:left="1134"/>
        <w:rPr>
          <w:rFonts w:ascii="Garamond" w:hAnsi="Garamond"/>
          <w:sz w:val="32"/>
          <w:szCs w:val="32"/>
        </w:rPr>
      </w:pPr>
    </w:p>
    <w:sectPr w:rsidR="005A01A4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3FC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2653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0C4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7C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Allan Olsson</cp:lastModifiedBy>
  <cp:revision>3</cp:revision>
  <cp:lastPrinted>2016-05-16T18:54:00Z</cp:lastPrinted>
  <dcterms:created xsi:type="dcterms:W3CDTF">2017-03-22T12:17:00Z</dcterms:created>
  <dcterms:modified xsi:type="dcterms:W3CDTF">2017-03-22T13:26:00Z</dcterms:modified>
</cp:coreProperties>
</file>