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08" w:rsidRPr="00CC15C6" w:rsidRDefault="00BE6208" w:rsidP="00E6735B">
      <w:pPr>
        <w:pStyle w:val="Default"/>
        <w:rPr>
          <w:sz w:val="28"/>
          <w:szCs w:val="28"/>
        </w:rPr>
      </w:pPr>
      <w:bookmarkStart w:id="0" w:name="_GoBack"/>
      <w:bookmarkEnd w:id="0"/>
      <w:r w:rsidRPr="00CC15C6">
        <w:rPr>
          <w:rFonts w:ascii="Book Antiqua" w:hAnsi="Book Antiqua"/>
          <w:bCs/>
          <w:sz w:val="28"/>
          <w:szCs w:val="28"/>
        </w:rPr>
        <w:t>Referat fra ekstraordinær generalforsamling</w:t>
      </w:r>
      <w:r w:rsidRPr="00CC15C6">
        <w:rPr>
          <w:rStyle w:val="DefaultTegn"/>
          <w:rFonts w:ascii="Book Antiqua" w:hAnsi="Book Antiqua"/>
          <w:b/>
          <w:sz w:val="28"/>
          <w:szCs w:val="28"/>
        </w:rPr>
        <w:t xml:space="preserve"> </w:t>
      </w:r>
      <w:r w:rsidRPr="00CC15C6">
        <w:rPr>
          <w:rStyle w:val="DefaultTegn"/>
          <w:rFonts w:ascii="Book Antiqua" w:hAnsi="Book Antiqua"/>
          <w:sz w:val="28"/>
          <w:szCs w:val="28"/>
        </w:rPr>
        <w:t>i Foreningen af ejerlejlighedsejere i Ejendommen matr. nr. 281 Udenbys Vester Kvarter.</w:t>
      </w:r>
    </w:p>
    <w:p w:rsidR="00BE6208" w:rsidRDefault="00BE6208" w:rsidP="00F20642">
      <w:pPr>
        <w:rPr>
          <w:rFonts w:ascii="Garamond" w:hAnsi="Garamond"/>
          <w:sz w:val="28"/>
          <w:szCs w:val="28"/>
        </w:rPr>
      </w:pPr>
    </w:p>
    <w:p w:rsidR="00BE6208" w:rsidRPr="00E43158" w:rsidRDefault="00BE6208" w:rsidP="00F20642">
      <w:pPr>
        <w:rPr>
          <w:rFonts w:ascii="Book Antiqua" w:hAnsi="Book Antiqua"/>
          <w:sz w:val="24"/>
          <w:szCs w:val="24"/>
        </w:rPr>
      </w:pPr>
      <w:r w:rsidRPr="00E43158">
        <w:rPr>
          <w:rFonts w:ascii="Book Antiqua" w:hAnsi="Book Antiqua"/>
          <w:sz w:val="24"/>
          <w:szCs w:val="24"/>
        </w:rPr>
        <w:t>På vegne</w:t>
      </w:r>
      <w:r>
        <w:rPr>
          <w:rFonts w:ascii="Book Antiqua" w:hAnsi="Book Antiqua"/>
          <w:sz w:val="24"/>
          <w:szCs w:val="24"/>
        </w:rPr>
        <w:t xml:space="preserve"> af et medlem indkalder bestyrelsen</w:t>
      </w:r>
      <w:r w:rsidRPr="00E43158">
        <w:rPr>
          <w:rFonts w:ascii="Book Antiqua" w:hAnsi="Book Antiqua"/>
          <w:sz w:val="24"/>
          <w:szCs w:val="24"/>
        </w:rPr>
        <w:t xml:space="preserve"> </w:t>
      </w:r>
      <w:bookmarkStart w:id="1" w:name="_Hlk121307505"/>
      <w:r w:rsidRPr="00E43158">
        <w:rPr>
          <w:rFonts w:ascii="Book Antiqua" w:hAnsi="Book Antiqua"/>
          <w:sz w:val="24"/>
          <w:szCs w:val="24"/>
        </w:rPr>
        <w:t>til ekstraordinær generalforsamling i Foreningen af ejerlejlighedsejere i Ejendommen matr.nr. 281 Udenbys Vester Kvarter</w:t>
      </w:r>
    </w:p>
    <w:p w:rsidR="00BE6208" w:rsidRPr="00E43158" w:rsidRDefault="00BE6208" w:rsidP="00620235">
      <w:pPr>
        <w:jc w:val="center"/>
        <w:rPr>
          <w:rFonts w:ascii="Book Antiqua" w:hAnsi="Book Antiqua"/>
          <w:b/>
          <w:bCs/>
          <w:sz w:val="24"/>
          <w:szCs w:val="24"/>
        </w:rPr>
      </w:pPr>
      <w:r w:rsidRPr="00E43158">
        <w:rPr>
          <w:rFonts w:ascii="Book Antiqua" w:hAnsi="Book Antiqua"/>
          <w:b/>
          <w:bCs/>
          <w:sz w:val="24"/>
          <w:szCs w:val="24"/>
        </w:rPr>
        <w:t>onsdag den 25. januar 2023, kl. 19.30</w:t>
      </w:r>
    </w:p>
    <w:bookmarkEnd w:id="1"/>
    <w:p w:rsidR="00BE6208" w:rsidRPr="00E43158" w:rsidRDefault="00BE6208" w:rsidP="00620235">
      <w:pPr>
        <w:jc w:val="center"/>
        <w:rPr>
          <w:rFonts w:ascii="Book Antiqua" w:hAnsi="Book Antiqua"/>
          <w:b/>
          <w:bCs/>
          <w:sz w:val="24"/>
          <w:szCs w:val="24"/>
        </w:rPr>
      </w:pPr>
      <w:r w:rsidRPr="00E43158">
        <w:rPr>
          <w:rFonts w:ascii="Book Antiqua" w:hAnsi="Book Antiqua"/>
          <w:b/>
          <w:bCs/>
          <w:sz w:val="24"/>
          <w:szCs w:val="24"/>
        </w:rPr>
        <w:t>på adressen</w:t>
      </w:r>
    </w:p>
    <w:p w:rsidR="00BE6208" w:rsidRPr="00E43158" w:rsidRDefault="00BE6208" w:rsidP="00620235">
      <w:pPr>
        <w:jc w:val="center"/>
        <w:rPr>
          <w:rFonts w:ascii="Book Antiqua" w:hAnsi="Book Antiqua"/>
          <w:b/>
          <w:bCs/>
          <w:sz w:val="24"/>
          <w:szCs w:val="24"/>
        </w:rPr>
      </w:pPr>
      <w:r w:rsidRPr="00E43158">
        <w:rPr>
          <w:rFonts w:ascii="Book Antiqua" w:hAnsi="Book Antiqua"/>
          <w:b/>
          <w:bCs/>
          <w:sz w:val="24"/>
          <w:szCs w:val="24"/>
        </w:rPr>
        <w:t>Valdemarsgade 1 B, første sal t.h. hos Allan Olsson</w:t>
      </w:r>
    </w:p>
    <w:p w:rsidR="00BE6208" w:rsidRPr="00E43158" w:rsidRDefault="00BE6208" w:rsidP="00F20642">
      <w:pPr>
        <w:rPr>
          <w:rFonts w:ascii="Book Antiqua" w:hAnsi="Book Antiqua" w:cs="Times New Roman"/>
          <w:sz w:val="24"/>
          <w:szCs w:val="24"/>
        </w:rPr>
      </w:pPr>
      <w:r w:rsidRPr="00E43158">
        <w:rPr>
          <w:rFonts w:ascii="Book Antiqua" w:hAnsi="Book Antiqua" w:cs="Times New Roman"/>
          <w:sz w:val="24"/>
          <w:szCs w:val="24"/>
        </w:rPr>
        <w:t>Dagsorden for generalforsamlingen er som følger:</w:t>
      </w:r>
    </w:p>
    <w:p w:rsidR="00BE6208" w:rsidRPr="00FC0F2E" w:rsidRDefault="00BE6208" w:rsidP="00FC0F2E">
      <w:pPr>
        <w:pStyle w:val="Listeafsnit"/>
        <w:numPr>
          <w:ilvl w:val="0"/>
          <w:numId w:val="4"/>
        </w:numPr>
        <w:rPr>
          <w:rFonts w:ascii="Book Antiqua" w:hAnsi="Book Antiqua" w:cs="Times New Roman"/>
          <w:sz w:val="24"/>
          <w:szCs w:val="24"/>
        </w:rPr>
      </w:pPr>
      <w:r w:rsidRPr="00FC0F2E">
        <w:rPr>
          <w:rFonts w:ascii="Book Antiqua" w:hAnsi="Book Antiqua" w:cs="Times New Roman"/>
          <w:sz w:val="24"/>
          <w:szCs w:val="24"/>
        </w:rPr>
        <w:t>Valg af dirigent og referent.</w:t>
      </w:r>
      <w:r w:rsidRPr="00FC0F2E">
        <w:t xml:space="preserve"> </w:t>
      </w:r>
    </w:p>
    <w:p w:rsidR="00BE6208" w:rsidRPr="00FC0F2E" w:rsidRDefault="00BE6208" w:rsidP="00FC0F2E">
      <w:pPr>
        <w:pStyle w:val="Listeafsnit"/>
        <w:rPr>
          <w:rFonts w:ascii="Book Antiqua" w:hAnsi="Book Antiqua" w:cs="Times New Roman"/>
          <w:sz w:val="24"/>
          <w:szCs w:val="24"/>
        </w:rPr>
      </w:pPr>
    </w:p>
    <w:p w:rsidR="00BE6208" w:rsidRDefault="00BE6208" w:rsidP="00FC0F2E">
      <w:pPr>
        <w:pStyle w:val="Listeafsnit"/>
        <w:numPr>
          <w:ilvl w:val="0"/>
          <w:numId w:val="4"/>
        </w:numPr>
        <w:rPr>
          <w:rFonts w:ascii="Book Antiqua" w:hAnsi="Book Antiqua" w:cs="Times New Roman"/>
          <w:sz w:val="24"/>
          <w:szCs w:val="24"/>
        </w:rPr>
      </w:pPr>
      <w:r w:rsidRPr="00FC0F2E">
        <w:rPr>
          <w:rFonts w:ascii="Book Antiqua" w:hAnsi="Book Antiqua" w:cs="Times New Roman"/>
          <w:sz w:val="24"/>
          <w:szCs w:val="24"/>
        </w:rPr>
        <w:t>Ejerforeningen stiller et areal af taget til rådighed for opførelse af en tagterrasse over lejligheden Vesterbrogade 83, 5. sal t.v. Tagterrassen er til brug for lejlighedens ejer, og den skal visuelt afspejle den tagterrasse der er placeret over lejligheden, Valdemarsgade 1 B, 5. sal t.h. Når tagterrassen er færdigbygget, og ejeren har opnået ibrugtagningstilladelse, betaler ejeren 100.000 kr. til ejerforeningen. Beløbet forfalder en måned efter at ibrugtagningstilladelse er meddelt.</w:t>
      </w:r>
    </w:p>
    <w:p w:rsidR="00BE6208" w:rsidRPr="00FC0F2E" w:rsidRDefault="00BE6208" w:rsidP="00FC0F2E">
      <w:pPr>
        <w:ind w:left="360"/>
        <w:rPr>
          <w:rFonts w:ascii="Book Antiqua" w:hAnsi="Book Antiqua" w:cs="Times New Roman"/>
          <w:sz w:val="24"/>
          <w:szCs w:val="24"/>
        </w:rPr>
      </w:pPr>
      <w:r>
        <w:rPr>
          <w:rFonts w:ascii="Book Antiqua" w:hAnsi="Book Antiqua" w:cs="Times New Roman"/>
          <w:sz w:val="24"/>
          <w:szCs w:val="24"/>
        </w:rPr>
        <w:t>3</w:t>
      </w:r>
      <w:r w:rsidRPr="00FC0F2E">
        <w:rPr>
          <w:rFonts w:ascii="Book Antiqua" w:hAnsi="Book Antiqua" w:cs="Times New Roman"/>
          <w:sz w:val="24"/>
          <w:szCs w:val="24"/>
        </w:rPr>
        <w:t xml:space="preserve">. </w:t>
      </w:r>
      <w:r>
        <w:rPr>
          <w:rFonts w:ascii="Book Antiqua" w:hAnsi="Book Antiqua" w:cs="Times New Roman"/>
          <w:sz w:val="24"/>
          <w:szCs w:val="24"/>
        </w:rPr>
        <w:t xml:space="preserve"> </w:t>
      </w:r>
      <w:r w:rsidRPr="00FC0F2E">
        <w:rPr>
          <w:rFonts w:ascii="Book Antiqua" w:hAnsi="Book Antiqua" w:cs="Times New Roman"/>
          <w:sz w:val="24"/>
          <w:szCs w:val="24"/>
        </w:rPr>
        <w:t xml:space="preserve">Ejerne af lejligheden, Vesterbrogade 83, 5. sal t.v. kan opføre en tagterrasse på </w:t>
      </w:r>
      <w:r>
        <w:rPr>
          <w:rFonts w:ascii="Book Antiqua" w:hAnsi="Book Antiqua" w:cs="Times New Roman"/>
          <w:sz w:val="24"/>
          <w:szCs w:val="24"/>
        </w:rPr>
        <w:t xml:space="preserve">   </w:t>
      </w:r>
      <w:r w:rsidRPr="00FC0F2E">
        <w:rPr>
          <w:rFonts w:ascii="Book Antiqua" w:hAnsi="Book Antiqua" w:cs="Times New Roman"/>
          <w:sz w:val="24"/>
          <w:szCs w:val="24"/>
        </w:rPr>
        <w:t>følgende vilkår.</w:t>
      </w:r>
    </w:p>
    <w:p w:rsidR="00BE6208" w:rsidRPr="00E43158" w:rsidRDefault="00BE6208" w:rsidP="00FC0F2E">
      <w:pPr>
        <w:pStyle w:val="Listeafsnit"/>
        <w:numPr>
          <w:ilvl w:val="0"/>
          <w:numId w:val="3"/>
        </w:numPr>
        <w:rPr>
          <w:rFonts w:ascii="Book Antiqua" w:hAnsi="Book Antiqua" w:cs="Times New Roman"/>
          <w:sz w:val="24"/>
          <w:szCs w:val="24"/>
        </w:rPr>
      </w:pPr>
      <w:r w:rsidRPr="00E43158">
        <w:rPr>
          <w:rFonts w:ascii="Book Antiqua" w:hAnsi="Book Antiqua" w:cs="Times New Roman"/>
          <w:sz w:val="24"/>
          <w:szCs w:val="24"/>
        </w:rPr>
        <w:t>Tagterrassen skal være beliggende inden for det tagareal, der er over lejligheden.</w:t>
      </w:r>
    </w:p>
    <w:p w:rsidR="00BE6208" w:rsidRPr="00E43158" w:rsidRDefault="00BE6208" w:rsidP="006F616C">
      <w:pPr>
        <w:pStyle w:val="Listeafsnit"/>
        <w:numPr>
          <w:ilvl w:val="0"/>
          <w:numId w:val="3"/>
        </w:numPr>
        <w:rPr>
          <w:rFonts w:ascii="Book Antiqua" w:hAnsi="Book Antiqua" w:cs="Times New Roman"/>
          <w:sz w:val="24"/>
          <w:szCs w:val="24"/>
        </w:rPr>
      </w:pPr>
      <w:r w:rsidRPr="00E43158">
        <w:rPr>
          <w:rFonts w:ascii="Book Antiqua" w:hAnsi="Book Antiqua" w:cs="Times New Roman"/>
          <w:sz w:val="24"/>
          <w:szCs w:val="24"/>
        </w:rPr>
        <w:t xml:space="preserve">Tagterrassen kan ikke overstige et areal på ca. </w:t>
      </w:r>
      <w:smartTag w:uri="urn:schemas-microsoft-com:office:smarttags" w:element="metricconverter">
        <w:smartTagPr>
          <w:attr w:name="ProductID" w:val="15 m2"/>
        </w:smartTagPr>
        <w:r w:rsidRPr="00E43158">
          <w:rPr>
            <w:rFonts w:ascii="Book Antiqua" w:hAnsi="Book Antiqua" w:cs="Times New Roman"/>
            <w:sz w:val="24"/>
            <w:szCs w:val="24"/>
          </w:rPr>
          <w:t>15 m</w:t>
        </w:r>
        <w:r w:rsidRPr="00E43158">
          <w:rPr>
            <w:rFonts w:ascii="Book Antiqua" w:hAnsi="Book Antiqua" w:cs="Times New Roman"/>
            <w:sz w:val="24"/>
            <w:szCs w:val="24"/>
            <w:vertAlign w:val="superscript"/>
          </w:rPr>
          <w:t>2</w:t>
        </w:r>
      </w:smartTag>
      <w:r w:rsidRPr="00E43158">
        <w:rPr>
          <w:rFonts w:ascii="Book Antiqua" w:hAnsi="Book Antiqua" w:cs="Times New Roman"/>
          <w:sz w:val="24"/>
          <w:szCs w:val="24"/>
        </w:rPr>
        <w:t>.</w:t>
      </w:r>
    </w:p>
    <w:p w:rsidR="00BE6208" w:rsidRPr="00E43158" w:rsidRDefault="00BE6208" w:rsidP="006F616C">
      <w:pPr>
        <w:pStyle w:val="Listeafsnit"/>
        <w:numPr>
          <w:ilvl w:val="0"/>
          <w:numId w:val="3"/>
        </w:numPr>
        <w:rPr>
          <w:rFonts w:ascii="Book Antiqua" w:hAnsi="Book Antiqua" w:cs="Times New Roman"/>
          <w:sz w:val="24"/>
          <w:szCs w:val="24"/>
        </w:rPr>
      </w:pPr>
      <w:r w:rsidRPr="00E43158">
        <w:rPr>
          <w:rFonts w:ascii="Book Antiqua" w:hAnsi="Book Antiqua" w:cs="Times New Roman"/>
          <w:sz w:val="24"/>
          <w:szCs w:val="24"/>
        </w:rPr>
        <w:t xml:space="preserve">Som kompensation for tilladelsen betaler ejerne til Foreningen af ejerlejlighedsejere i ejendommen, matr.nr. 281 Udenbys Vester Kvarter, </w:t>
      </w:r>
      <w:r>
        <w:rPr>
          <w:rFonts w:ascii="Book Antiqua" w:hAnsi="Book Antiqua" w:cs="Times New Roman"/>
          <w:sz w:val="24"/>
          <w:szCs w:val="24"/>
        </w:rPr>
        <w:t>6</w:t>
      </w:r>
      <w:r w:rsidRPr="00E43158">
        <w:rPr>
          <w:rFonts w:ascii="Book Antiqua" w:hAnsi="Book Antiqua" w:cs="Times New Roman"/>
          <w:sz w:val="24"/>
          <w:szCs w:val="24"/>
        </w:rPr>
        <w:t>00.000 kr., som forfalder en måned efter at ejerne har modtaget byggetilladelse. Ejeren stiller bankgaranti for beløbets betaling, når andragende om byggetilladelse indgives.</w:t>
      </w:r>
    </w:p>
    <w:p w:rsidR="00BE6208" w:rsidRPr="00E43158" w:rsidRDefault="00BE6208" w:rsidP="006F616C">
      <w:pPr>
        <w:pStyle w:val="Listeafsnit"/>
        <w:numPr>
          <w:ilvl w:val="0"/>
          <w:numId w:val="3"/>
        </w:numPr>
        <w:rPr>
          <w:rFonts w:ascii="Book Antiqua" w:hAnsi="Book Antiqua" w:cs="Times New Roman"/>
          <w:sz w:val="24"/>
          <w:szCs w:val="24"/>
        </w:rPr>
      </w:pPr>
      <w:r w:rsidRPr="00E43158">
        <w:rPr>
          <w:rFonts w:ascii="Book Antiqua" w:hAnsi="Book Antiqua" w:cs="Times New Roman"/>
          <w:sz w:val="24"/>
          <w:szCs w:val="24"/>
        </w:rPr>
        <w:t>Ejeren afholder de forøgede udgifter, der måtte være ved at vedligeholde taget som følge af tagterrassen. Generalforsamlingen bemyndiger bestyrelsen at fastsætte de regler der skal gælde, og ejeren er forpligtet til at indgå herpå.</w:t>
      </w:r>
    </w:p>
    <w:p w:rsidR="00BE6208" w:rsidRPr="00E43158" w:rsidRDefault="00BE6208" w:rsidP="006F616C">
      <w:pPr>
        <w:pStyle w:val="Listeafsnit"/>
        <w:numPr>
          <w:ilvl w:val="0"/>
          <w:numId w:val="3"/>
        </w:numPr>
        <w:rPr>
          <w:rFonts w:ascii="Book Antiqua" w:hAnsi="Book Antiqua" w:cs="Times New Roman"/>
          <w:sz w:val="24"/>
          <w:szCs w:val="24"/>
        </w:rPr>
      </w:pPr>
      <w:r w:rsidRPr="00E43158">
        <w:rPr>
          <w:rFonts w:ascii="Book Antiqua" w:hAnsi="Book Antiqua" w:cs="Times New Roman"/>
          <w:sz w:val="24"/>
          <w:szCs w:val="24"/>
        </w:rPr>
        <w:t>Byggetilladelse skal søges inden et år efter at den ekstraordinære generalforsamling har vedtaget at ejerne kan indrette en tagterrasse. Herefter bortfalder vedtagelsen.</w:t>
      </w:r>
    </w:p>
    <w:p w:rsidR="00BE6208" w:rsidRPr="00E43158" w:rsidRDefault="00BE6208" w:rsidP="00F20642">
      <w:pPr>
        <w:rPr>
          <w:rFonts w:ascii="Book Antiqua" w:hAnsi="Book Antiqua"/>
          <w:sz w:val="24"/>
          <w:szCs w:val="24"/>
        </w:rPr>
      </w:pPr>
      <w:r>
        <w:rPr>
          <w:rFonts w:ascii="Book Antiqua" w:hAnsi="Book Antiqua"/>
          <w:sz w:val="24"/>
          <w:szCs w:val="24"/>
        </w:rPr>
        <w:t xml:space="preserve">      4</w:t>
      </w:r>
      <w:r w:rsidRPr="00E43158">
        <w:rPr>
          <w:rFonts w:ascii="Book Antiqua" w:hAnsi="Book Antiqua"/>
          <w:sz w:val="24"/>
          <w:szCs w:val="24"/>
        </w:rPr>
        <w:t>. Eventuelt.</w:t>
      </w:r>
    </w:p>
    <w:p w:rsidR="00BE6208" w:rsidRDefault="00BE6208" w:rsidP="00F20642">
      <w:pPr>
        <w:rPr>
          <w:rFonts w:ascii="Book Antiqua" w:hAnsi="Book Antiqua"/>
          <w:sz w:val="24"/>
          <w:szCs w:val="24"/>
        </w:rPr>
      </w:pPr>
    </w:p>
    <w:p w:rsidR="00BE6208" w:rsidRDefault="00BE6208" w:rsidP="00F20642">
      <w:pPr>
        <w:rPr>
          <w:rFonts w:ascii="Book Antiqua" w:hAnsi="Book Antiqua"/>
          <w:sz w:val="24"/>
          <w:szCs w:val="24"/>
        </w:rPr>
      </w:pPr>
      <w:r>
        <w:rPr>
          <w:rFonts w:ascii="Book Antiqua" w:hAnsi="Book Antiqua"/>
          <w:sz w:val="24"/>
          <w:szCs w:val="24"/>
        </w:rPr>
        <w:t>Det er bestyrelsens opfattelse at beslutning om opførelse af en tagterrasse skal vedtages med kvalificeret flertal.</w:t>
      </w:r>
    </w:p>
    <w:p w:rsidR="00BE6208" w:rsidRDefault="00BE6208" w:rsidP="00F20642">
      <w:pPr>
        <w:rPr>
          <w:rFonts w:ascii="Book Antiqua" w:hAnsi="Book Antiqua"/>
          <w:sz w:val="24"/>
          <w:szCs w:val="24"/>
        </w:rPr>
      </w:pPr>
    </w:p>
    <w:p w:rsidR="00BE6208" w:rsidRDefault="00BE6208" w:rsidP="00F20642">
      <w:pPr>
        <w:rPr>
          <w:rFonts w:ascii="Book Antiqua" w:hAnsi="Book Antiqua"/>
          <w:sz w:val="24"/>
          <w:szCs w:val="24"/>
        </w:rPr>
      </w:pPr>
    </w:p>
    <w:p w:rsidR="00BE6208" w:rsidRDefault="00BE6208" w:rsidP="00F20642">
      <w:pPr>
        <w:rPr>
          <w:rFonts w:ascii="Book Antiqua" w:hAnsi="Book Antiqua"/>
          <w:sz w:val="24"/>
          <w:szCs w:val="24"/>
        </w:rPr>
      </w:pPr>
      <w:r>
        <w:rPr>
          <w:rFonts w:ascii="Book Antiqua" w:hAnsi="Book Antiqua"/>
          <w:sz w:val="24"/>
          <w:szCs w:val="24"/>
        </w:rPr>
        <w:t>Bilag:</w:t>
      </w:r>
    </w:p>
    <w:p w:rsidR="00BE6208" w:rsidRDefault="00BE6208" w:rsidP="00F20642">
      <w:pPr>
        <w:rPr>
          <w:rFonts w:ascii="Book Antiqua" w:hAnsi="Book Antiqua"/>
          <w:sz w:val="24"/>
          <w:szCs w:val="24"/>
        </w:rPr>
      </w:pPr>
      <w:r>
        <w:rPr>
          <w:rFonts w:ascii="Book Antiqua" w:hAnsi="Book Antiqua"/>
          <w:sz w:val="24"/>
          <w:szCs w:val="24"/>
        </w:rPr>
        <w:t>Mæglervurdering af den indflydelse som en tagterrasse vil have på ejerlejlighedens salgspris.</w:t>
      </w:r>
    </w:p>
    <w:p w:rsidR="00BE6208" w:rsidRDefault="00BE6208" w:rsidP="00F20642">
      <w:pPr>
        <w:rPr>
          <w:rFonts w:ascii="Book Antiqua" w:hAnsi="Book Antiqua"/>
          <w:sz w:val="24"/>
          <w:szCs w:val="24"/>
        </w:rPr>
      </w:pPr>
      <w:r>
        <w:rPr>
          <w:rFonts w:ascii="Book Antiqua" w:hAnsi="Book Antiqua"/>
          <w:sz w:val="24"/>
          <w:szCs w:val="24"/>
        </w:rPr>
        <w:t>Ejerforeningens vedtægter §§ 7, 8 og 25</w:t>
      </w:r>
    </w:p>
    <w:p w:rsidR="00BE6208" w:rsidRDefault="00BE6208" w:rsidP="00F20642">
      <w:pPr>
        <w:rPr>
          <w:rFonts w:ascii="Book Antiqua" w:hAnsi="Book Antiqua"/>
          <w:sz w:val="24"/>
          <w:szCs w:val="24"/>
        </w:rPr>
      </w:pPr>
      <w:r>
        <w:rPr>
          <w:rFonts w:ascii="Book Antiqua" w:hAnsi="Book Antiqua"/>
          <w:sz w:val="24"/>
          <w:szCs w:val="24"/>
        </w:rPr>
        <w:t>Normalvedtægtens §§ 2 – 8</w:t>
      </w:r>
    </w:p>
    <w:p w:rsidR="00BE6208" w:rsidRDefault="00BE6208" w:rsidP="00F20642">
      <w:pPr>
        <w:rPr>
          <w:rFonts w:ascii="Book Antiqua" w:hAnsi="Book Antiqua"/>
          <w:sz w:val="24"/>
          <w:szCs w:val="24"/>
        </w:rPr>
      </w:pPr>
      <w:r>
        <w:rPr>
          <w:rFonts w:ascii="Book Antiqua" w:hAnsi="Book Antiqua"/>
          <w:sz w:val="24"/>
          <w:szCs w:val="24"/>
        </w:rPr>
        <w:t>Ejerlejlighedslovens § 4 med bemærkninger</w:t>
      </w:r>
    </w:p>
    <w:p w:rsidR="00BE6208" w:rsidRDefault="00BE6208" w:rsidP="00F20642">
      <w:pPr>
        <w:rPr>
          <w:rFonts w:ascii="Book Antiqua" w:hAnsi="Book Antiqua"/>
          <w:sz w:val="24"/>
          <w:szCs w:val="24"/>
        </w:rPr>
      </w:pPr>
      <w:r>
        <w:rPr>
          <w:rFonts w:ascii="Book Antiqua" w:hAnsi="Book Antiqua"/>
          <w:sz w:val="24"/>
          <w:szCs w:val="24"/>
        </w:rPr>
        <w:t>Fuldmagt</w:t>
      </w:r>
    </w:p>
    <w:p w:rsidR="00BE6208" w:rsidRDefault="00BE6208" w:rsidP="00F20642">
      <w:pPr>
        <w:rPr>
          <w:rFonts w:ascii="Book Antiqua" w:hAnsi="Book Antiqua"/>
          <w:sz w:val="24"/>
          <w:szCs w:val="24"/>
        </w:rPr>
      </w:pPr>
    </w:p>
    <w:p w:rsidR="00BE6208" w:rsidRDefault="00BE6208" w:rsidP="00F20642">
      <w:pPr>
        <w:rPr>
          <w:rFonts w:ascii="Book Antiqua" w:hAnsi="Book Antiqua"/>
          <w:sz w:val="24"/>
          <w:szCs w:val="24"/>
        </w:rPr>
      </w:pPr>
      <w:r>
        <w:rPr>
          <w:rFonts w:ascii="Book Antiqua" w:hAnsi="Book Antiqua"/>
          <w:sz w:val="24"/>
          <w:szCs w:val="24"/>
        </w:rPr>
        <w:t>Bestyrelsens bemærkninger til de enkelte punkter i dagsordenen.</w:t>
      </w:r>
    </w:p>
    <w:p w:rsidR="00BE6208" w:rsidRDefault="00BE6208" w:rsidP="00456C50">
      <w:pPr>
        <w:ind w:left="1304" w:hanging="1304"/>
        <w:rPr>
          <w:rFonts w:ascii="Book Antiqua" w:hAnsi="Book Antiqua"/>
          <w:sz w:val="24"/>
          <w:szCs w:val="24"/>
        </w:rPr>
      </w:pPr>
      <w:r>
        <w:rPr>
          <w:rFonts w:ascii="Book Antiqua" w:hAnsi="Book Antiqua"/>
          <w:sz w:val="24"/>
          <w:szCs w:val="24"/>
        </w:rPr>
        <w:t>Punkt 1:</w:t>
      </w:r>
      <w:r>
        <w:rPr>
          <w:rFonts w:ascii="Book Antiqua" w:hAnsi="Book Antiqua"/>
          <w:sz w:val="24"/>
          <w:szCs w:val="24"/>
        </w:rPr>
        <w:tab/>
        <w:t>Bestyrelsen vil bede administrator om at være repræsenteret ved en person der kan varetage dirigentrollen. Som referent kan vælges et af bestyrelsesmedlemmerne.</w:t>
      </w:r>
    </w:p>
    <w:p w:rsidR="00BE6208" w:rsidRDefault="00BE6208" w:rsidP="00A82A37">
      <w:pPr>
        <w:ind w:left="1304" w:hanging="1304"/>
        <w:rPr>
          <w:rFonts w:ascii="Book Antiqua" w:hAnsi="Book Antiqua"/>
          <w:sz w:val="24"/>
          <w:szCs w:val="24"/>
        </w:rPr>
      </w:pPr>
      <w:r>
        <w:rPr>
          <w:rFonts w:ascii="Book Antiqua" w:hAnsi="Book Antiqua"/>
          <w:sz w:val="24"/>
          <w:szCs w:val="24"/>
        </w:rPr>
        <w:t>Punkt 2:</w:t>
      </w:r>
      <w:r>
        <w:rPr>
          <w:rFonts w:ascii="Book Antiqua" w:hAnsi="Book Antiqua"/>
          <w:sz w:val="24"/>
          <w:szCs w:val="24"/>
        </w:rPr>
        <w:tab/>
        <w:t xml:space="preserve">Medlemmerne bør overveje om det eksisterende fælles tagareal bør reserveres til fremtidig anvendelse. Det kan være i form af en fælles tagterrasse eller anbringelse af et solcelleanlæg, når og hvis reglerne giver mulighed herfor. Bestyrelsen er imod at der afstås yderligere tagareal som kan begrænse en benyttelse af tagarealet til etablering af grøn energi. Endvidere er problemet med adgang til tagarealet ikke løst. Der er i dag kun adgang gennem den eksisterende tagterrasse. En betaling på 100.000 kr. til foreningen for etablering af en tagterrasse, hvor lejlighedens værdistigning ligger omkring halvanden million kroner (se mæglervurdering) vil </w:t>
      </w:r>
      <w:r w:rsidRPr="006230BA">
        <w:rPr>
          <w:rFonts w:ascii="Book Antiqua" w:hAnsi="Book Antiqua"/>
          <w:sz w:val="24"/>
          <w:szCs w:val="24"/>
        </w:rPr>
        <w:t>favorisere et enkelt medlem på de øvrige medlemmers bekostning</w:t>
      </w:r>
      <w:r>
        <w:rPr>
          <w:rFonts w:ascii="Book Antiqua" w:hAnsi="Book Antiqua"/>
          <w:sz w:val="24"/>
          <w:szCs w:val="24"/>
        </w:rPr>
        <w:t>, og forslaget kan ikke gyldigt vedtages, da det vil stride mod generalklausulen i normalvedtægtens § 8.</w:t>
      </w:r>
    </w:p>
    <w:p w:rsidR="00BE6208" w:rsidRDefault="00BE6208" w:rsidP="006230BA">
      <w:pPr>
        <w:ind w:left="1304"/>
        <w:rPr>
          <w:rFonts w:ascii="Book Antiqua" w:hAnsi="Book Antiqua"/>
          <w:sz w:val="24"/>
          <w:szCs w:val="24"/>
        </w:rPr>
      </w:pPr>
      <w:r>
        <w:rPr>
          <w:rFonts w:ascii="Book Antiqua" w:hAnsi="Book Antiqua"/>
          <w:sz w:val="24"/>
          <w:szCs w:val="24"/>
        </w:rPr>
        <w:t>Bestyrelsen indstiller af disse grunde at forslaget forkastes.</w:t>
      </w:r>
    </w:p>
    <w:p w:rsidR="00BE6208" w:rsidRDefault="00BE6208" w:rsidP="007E05AB">
      <w:pPr>
        <w:ind w:left="1304" w:hanging="1304"/>
        <w:rPr>
          <w:rFonts w:ascii="Book Antiqua" w:hAnsi="Book Antiqua"/>
          <w:sz w:val="24"/>
          <w:szCs w:val="24"/>
        </w:rPr>
      </w:pPr>
      <w:r>
        <w:rPr>
          <w:rFonts w:ascii="Book Antiqua" w:hAnsi="Book Antiqua"/>
          <w:sz w:val="24"/>
          <w:szCs w:val="24"/>
        </w:rPr>
        <w:t>Punkt 3:</w:t>
      </w:r>
      <w:r>
        <w:rPr>
          <w:rFonts w:ascii="Book Antiqua" w:hAnsi="Book Antiqua"/>
          <w:sz w:val="24"/>
          <w:szCs w:val="24"/>
        </w:rPr>
        <w:tab/>
        <w:t>Hvis forslag 2 ikke forkastes, ønsker bestyrelsen at benytte sin adgang til at stille betingelser for etablering af en tagterrasse og beder derfor generalforsamlingen om at godkende disse betingelser, som fremgår af underpunkterne a – e.</w:t>
      </w:r>
    </w:p>
    <w:p w:rsidR="00BE6208" w:rsidRDefault="00BE6208" w:rsidP="00F82379">
      <w:pPr>
        <w:ind w:left="1304"/>
        <w:rPr>
          <w:rFonts w:ascii="Book Antiqua" w:hAnsi="Book Antiqua"/>
          <w:sz w:val="24"/>
          <w:szCs w:val="24"/>
        </w:rPr>
      </w:pPr>
      <w:r>
        <w:rPr>
          <w:rFonts w:ascii="Book Antiqua" w:hAnsi="Book Antiqua"/>
          <w:sz w:val="24"/>
          <w:szCs w:val="24"/>
        </w:rPr>
        <w:t>Bestyrelsen er af den opfattelse at det er nødvendigt nærmere at undersøge efter hvilke regler en tagterrasse skal etableres og hvordan vedligeholdelsen af det tag, der er under terrassen, skal vedligeholdes.</w:t>
      </w:r>
    </w:p>
    <w:p w:rsidR="00BE6208" w:rsidRDefault="00BE6208" w:rsidP="00F82379">
      <w:pPr>
        <w:ind w:left="1304"/>
        <w:rPr>
          <w:rFonts w:ascii="Book Antiqua" w:hAnsi="Book Antiqua"/>
          <w:sz w:val="24"/>
          <w:szCs w:val="24"/>
        </w:rPr>
      </w:pPr>
      <w:r w:rsidRPr="00564AFA">
        <w:rPr>
          <w:rFonts w:ascii="Book Antiqua" w:hAnsi="Book Antiqua"/>
          <w:sz w:val="24"/>
          <w:szCs w:val="24"/>
        </w:rPr>
        <w:t xml:space="preserve">En tagterrasse vil tilføre lejligheden en betydelig værdistigning, som anført i den vedlagte mæglervurdering, og det er bestyrelsens opfattelse at en del af </w:t>
      </w:r>
      <w:r w:rsidRPr="00564AFA">
        <w:rPr>
          <w:rFonts w:ascii="Book Antiqua" w:hAnsi="Book Antiqua"/>
          <w:sz w:val="24"/>
          <w:szCs w:val="24"/>
        </w:rPr>
        <w:lastRenderedPageBreak/>
        <w:t xml:space="preserve">dette skal komme foreningen til gode. Tagterrassens etableringsomkostninger skønnes til et sted mellem 200.000 og 300.000 kroner, og </w:t>
      </w:r>
      <w:r>
        <w:rPr>
          <w:rFonts w:ascii="Book Antiqua" w:hAnsi="Book Antiqua"/>
          <w:sz w:val="24"/>
          <w:szCs w:val="24"/>
        </w:rPr>
        <w:t xml:space="preserve">betingelsen tilsigter </w:t>
      </w:r>
      <w:r w:rsidRPr="00564AFA">
        <w:rPr>
          <w:rFonts w:ascii="Book Antiqua" w:hAnsi="Book Antiqua"/>
          <w:sz w:val="24"/>
          <w:szCs w:val="24"/>
        </w:rPr>
        <w:t>en ligedeling af den resterende gevinst med halvdelen til foreningen og halvdelen til lejlighed</w:t>
      </w:r>
      <w:r>
        <w:rPr>
          <w:rFonts w:ascii="Book Antiqua" w:hAnsi="Book Antiqua"/>
          <w:sz w:val="24"/>
          <w:szCs w:val="24"/>
        </w:rPr>
        <w:t>sejeren</w:t>
      </w:r>
      <w:r w:rsidRPr="00564AFA">
        <w:rPr>
          <w:rFonts w:ascii="Book Antiqua" w:hAnsi="Book Antiqua"/>
          <w:sz w:val="24"/>
          <w:szCs w:val="24"/>
        </w:rPr>
        <w:t>.</w:t>
      </w:r>
    </w:p>
    <w:p w:rsidR="00BE6208" w:rsidRDefault="00BE6208" w:rsidP="006B187F">
      <w:pPr>
        <w:spacing w:line="240" w:lineRule="auto"/>
        <w:ind w:left="1304"/>
        <w:rPr>
          <w:rFonts w:ascii="Book Antiqua" w:hAnsi="Book Antiqua"/>
          <w:sz w:val="24"/>
          <w:szCs w:val="24"/>
        </w:rPr>
      </w:pPr>
    </w:p>
    <w:p w:rsidR="00BE6208" w:rsidRDefault="00BE6208" w:rsidP="006B187F">
      <w:pPr>
        <w:spacing w:line="240" w:lineRule="auto"/>
        <w:ind w:left="1304"/>
        <w:rPr>
          <w:rFonts w:ascii="Book Antiqua" w:hAnsi="Book Antiqua"/>
          <w:sz w:val="24"/>
          <w:szCs w:val="24"/>
        </w:rPr>
      </w:pPr>
      <w:r>
        <w:rPr>
          <w:rFonts w:ascii="Book Antiqua" w:hAnsi="Book Antiqua"/>
          <w:sz w:val="24"/>
          <w:szCs w:val="24"/>
        </w:rPr>
        <w:t>Fremmødt var repræsentanter</w:t>
      </w:r>
    </w:p>
    <w:p w:rsidR="00BE6208" w:rsidRDefault="00BE6208" w:rsidP="006B187F">
      <w:pPr>
        <w:spacing w:line="240" w:lineRule="auto"/>
        <w:ind w:left="1304"/>
        <w:rPr>
          <w:rFonts w:ascii="Book Antiqua" w:hAnsi="Book Antiqua"/>
          <w:sz w:val="24"/>
          <w:szCs w:val="24"/>
        </w:rPr>
      </w:pPr>
      <w:r>
        <w:rPr>
          <w:rFonts w:ascii="Book Antiqua" w:hAnsi="Book Antiqua"/>
          <w:sz w:val="24"/>
          <w:szCs w:val="24"/>
        </w:rPr>
        <w:t>Fra  Vesterbrogade 83: 5tv</w:t>
      </w:r>
    </w:p>
    <w:p w:rsidR="00BE6208" w:rsidRDefault="00BE6208" w:rsidP="006B187F">
      <w:pPr>
        <w:spacing w:line="240" w:lineRule="auto"/>
        <w:ind w:left="1304"/>
        <w:rPr>
          <w:rFonts w:ascii="Book Antiqua" w:hAnsi="Book Antiqua"/>
          <w:sz w:val="24"/>
          <w:szCs w:val="24"/>
        </w:rPr>
      </w:pPr>
      <w:r>
        <w:rPr>
          <w:rFonts w:ascii="Book Antiqua" w:hAnsi="Book Antiqua"/>
          <w:sz w:val="24"/>
          <w:szCs w:val="24"/>
        </w:rPr>
        <w:t>Fra Valdemarsg</w:t>
      </w:r>
      <w:r w:rsidR="0090055C">
        <w:rPr>
          <w:rFonts w:ascii="Book Antiqua" w:hAnsi="Book Antiqua"/>
          <w:sz w:val="24"/>
          <w:szCs w:val="24"/>
        </w:rPr>
        <w:t>a</w:t>
      </w:r>
      <w:r>
        <w:rPr>
          <w:rFonts w:ascii="Book Antiqua" w:hAnsi="Book Antiqua"/>
          <w:sz w:val="24"/>
          <w:szCs w:val="24"/>
        </w:rPr>
        <w:t>de 1a: 4th</w:t>
      </w:r>
    </w:p>
    <w:p w:rsidR="00BE6208" w:rsidRDefault="00BE6208" w:rsidP="006B187F">
      <w:pPr>
        <w:spacing w:line="240" w:lineRule="auto"/>
        <w:ind w:left="1304"/>
        <w:rPr>
          <w:rFonts w:ascii="Book Antiqua" w:hAnsi="Book Antiqua"/>
          <w:sz w:val="24"/>
          <w:szCs w:val="24"/>
        </w:rPr>
      </w:pPr>
      <w:r>
        <w:rPr>
          <w:rFonts w:ascii="Book Antiqua" w:hAnsi="Book Antiqua"/>
          <w:sz w:val="24"/>
          <w:szCs w:val="24"/>
        </w:rPr>
        <w:t>Fra Valdemarsgade 1b: 1tv, 1th, 2tv</w:t>
      </w:r>
    </w:p>
    <w:p w:rsidR="00BE6208" w:rsidRDefault="00BE6208" w:rsidP="00F82379">
      <w:pPr>
        <w:ind w:left="1304"/>
        <w:rPr>
          <w:rFonts w:ascii="Book Antiqua" w:hAnsi="Book Antiqua"/>
          <w:sz w:val="24"/>
          <w:szCs w:val="24"/>
        </w:rPr>
      </w:pPr>
    </w:p>
    <w:p w:rsidR="00BE6208" w:rsidRDefault="00BE6208" w:rsidP="00066448">
      <w:pPr>
        <w:rPr>
          <w:rFonts w:ascii="Book Antiqua" w:hAnsi="Book Antiqua"/>
          <w:sz w:val="24"/>
          <w:szCs w:val="24"/>
        </w:rPr>
      </w:pPr>
    </w:p>
    <w:p w:rsidR="00BE6208" w:rsidRPr="006B187F" w:rsidRDefault="00BE6208" w:rsidP="00066448">
      <w:pPr>
        <w:numPr>
          <w:ilvl w:val="0"/>
          <w:numId w:val="15"/>
        </w:numPr>
        <w:spacing w:after="0" w:line="240" w:lineRule="auto"/>
        <w:rPr>
          <w:rFonts w:ascii="Book Antiqua" w:hAnsi="Book Antiqua"/>
          <w:b/>
          <w:sz w:val="24"/>
          <w:szCs w:val="24"/>
        </w:rPr>
      </w:pPr>
      <w:r w:rsidRPr="006B187F">
        <w:rPr>
          <w:rFonts w:ascii="Book Antiqua" w:hAnsi="Book Antiqua"/>
          <w:b/>
          <w:sz w:val="24"/>
          <w:szCs w:val="24"/>
        </w:rPr>
        <w:t>Valg af dirigent og referent</w:t>
      </w:r>
    </w:p>
    <w:p w:rsidR="00BE6208" w:rsidRDefault="00BE6208" w:rsidP="00066448">
      <w:pPr>
        <w:spacing w:after="0" w:line="240" w:lineRule="auto"/>
        <w:ind w:left="360"/>
        <w:rPr>
          <w:rFonts w:ascii="Book Antiqua" w:hAnsi="Book Antiqua"/>
          <w:sz w:val="24"/>
          <w:szCs w:val="24"/>
        </w:rPr>
      </w:pPr>
      <w:r>
        <w:rPr>
          <w:rFonts w:ascii="Book Antiqua" w:hAnsi="Book Antiqua"/>
          <w:sz w:val="24"/>
          <w:szCs w:val="24"/>
        </w:rPr>
        <w:t xml:space="preserve">Advokat </w:t>
      </w:r>
      <w:proofErr w:type="spellStart"/>
      <w:r>
        <w:rPr>
          <w:rFonts w:ascii="Book Antiqua" w:hAnsi="Book Antiqua"/>
          <w:sz w:val="24"/>
          <w:szCs w:val="24"/>
        </w:rPr>
        <w:t>Shalaleh</w:t>
      </w:r>
      <w:proofErr w:type="spellEnd"/>
      <w:r>
        <w:rPr>
          <w:rFonts w:ascii="Book Antiqua" w:hAnsi="Book Antiqua"/>
          <w:sz w:val="24"/>
          <w:szCs w:val="24"/>
        </w:rPr>
        <w:t xml:space="preserve"> </w:t>
      </w:r>
      <w:proofErr w:type="spellStart"/>
      <w:r>
        <w:rPr>
          <w:rFonts w:ascii="Book Antiqua" w:hAnsi="Book Antiqua"/>
          <w:sz w:val="24"/>
          <w:szCs w:val="24"/>
        </w:rPr>
        <w:t>Momeni</w:t>
      </w:r>
      <w:proofErr w:type="spellEnd"/>
      <w:r>
        <w:rPr>
          <w:rFonts w:ascii="Book Antiqua" w:hAnsi="Book Antiqua"/>
          <w:sz w:val="24"/>
          <w:szCs w:val="24"/>
        </w:rPr>
        <w:t xml:space="preserve"> (foreslået af administrator) blev valgt som dirigent.</w:t>
      </w:r>
    </w:p>
    <w:p w:rsidR="00BE6208" w:rsidRDefault="00BE6208" w:rsidP="00066448">
      <w:pPr>
        <w:spacing w:after="0" w:line="240" w:lineRule="auto"/>
        <w:ind w:left="360"/>
        <w:rPr>
          <w:rFonts w:ascii="Book Antiqua" w:hAnsi="Book Antiqua"/>
          <w:sz w:val="24"/>
          <w:szCs w:val="24"/>
        </w:rPr>
      </w:pPr>
      <w:r>
        <w:rPr>
          <w:rFonts w:ascii="Book Antiqua" w:hAnsi="Book Antiqua"/>
          <w:sz w:val="24"/>
          <w:szCs w:val="24"/>
        </w:rPr>
        <w:t>Henrik Søchting blev valgt som referent.</w:t>
      </w:r>
    </w:p>
    <w:p w:rsidR="00BE6208" w:rsidRDefault="00BE6208" w:rsidP="00066448">
      <w:pPr>
        <w:spacing w:after="0" w:line="240" w:lineRule="auto"/>
        <w:ind w:left="360"/>
        <w:rPr>
          <w:rFonts w:ascii="Book Antiqua" w:hAnsi="Book Antiqua"/>
          <w:sz w:val="24"/>
          <w:szCs w:val="24"/>
        </w:rPr>
      </w:pPr>
    </w:p>
    <w:p w:rsidR="00BE6208" w:rsidRDefault="00BE6208" w:rsidP="00066448">
      <w:pPr>
        <w:spacing w:after="0" w:line="240" w:lineRule="auto"/>
        <w:ind w:left="360"/>
        <w:rPr>
          <w:rFonts w:ascii="Book Antiqua" w:hAnsi="Book Antiqua"/>
          <w:sz w:val="24"/>
          <w:szCs w:val="24"/>
        </w:rPr>
      </w:pPr>
      <w:r>
        <w:rPr>
          <w:rFonts w:ascii="Book Antiqua" w:hAnsi="Book Antiqua"/>
          <w:sz w:val="24"/>
          <w:szCs w:val="24"/>
        </w:rPr>
        <w:t>Dirigenten konstaterede at generalforsamlingen var lovligt indkaldt og beslutningsdygtig i overensstemmelse med foreningens vedtægter.</w:t>
      </w:r>
    </w:p>
    <w:p w:rsidR="00BE6208" w:rsidRDefault="00BE6208" w:rsidP="00066448">
      <w:pPr>
        <w:spacing w:after="0" w:line="240" w:lineRule="auto"/>
        <w:ind w:left="360"/>
        <w:rPr>
          <w:rFonts w:ascii="Book Antiqua" w:hAnsi="Book Antiqua"/>
          <w:sz w:val="24"/>
          <w:szCs w:val="24"/>
        </w:rPr>
      </w:pPr>
    </w:p>
    <w:p w:rsidR="0090055C" w:rsidRDefault="0090055C" w:rsidP="00066448">
      <w:pPr>
        <w:spacing w:after="0" w:line="240" w:lineRule="auto"/>
        <w:ind w:left="360"/>
        <w:rPr>
          <w:rFonts w:ascii="Book Antiqua" w:hAnsi="Book Antiqua"/>
          <w:b/>
          <w:sz w:val="24"/>
          <w:szCs w:val="24"/>
        </w:rPr>
      </w:pPr>
    </w:p>
    <w:p w:rsidR="00BE6208" w:rsidRDefault="00BE6208" w:rsidP="00066448">
      <w:pPr>
        <w:spacing w:after="0" w:line="240" w:lineRule="auto"/>
        <w:ind w:left="360"/>
        <w:rPr>
          <w:rFonts w:ascii="Book Antiqua" w:hAnsi="Book Antiqua" w:cs="Times New Roman"/>
          <w:b/>
          <w:sz w:val="24"/>
          <w:szCs w:val="24"/>
        </w:rPr>
      </w:pPr>
      <w:r w:rsidRPr="00C96E74">
        <w:rPr>
          <w:rFonts w:ascii="Book Antiqua" w:hAnsi="Book Antiqua"/>
          <w:b/>
          <w:sz w:val="24"/>
          <w:szCs w:val="24"/>
        </w:rPr>
        <w:t xml:space="preserve">2.  Forslag om at </w:t>
      </w:r>
      <w:r w:rsidRPr="00C96E74">
        <w:rPr>
          <w:rFonts w:ascii="Book Antiqua" w:hAnsi="Book Antiqua" w:cs="Times New Roman"/>
          <w:b/>
          <w:sz w:val="24"/>
          <w:szCs w:val="24"/>
        </w:rPr>
        <w:t>Ejerforeningen stiller et areal af taget til rådighed for opførelse af en tagterrasse over lejligheden Vesterbrogade 83, 5. sal t.v. Tagterrassen er til brug for lejlighedens ejer.</w:t>
      </w:r>
    </w:p>
    <w:p w:rsidR="00BE6208" w:rsidRDefault="00BE6208" w:rsidP="00066448">
      <w:pPr>
        <w:spacing w:after="0" w:line="240" w:lineRule="auto"/>
        <w:ind w:left="360"/>
        <w:rPr>
          <w:rFonts w:ascii="Book Antiqua" w:hAnsi="Book Antiqua" w:cs="Times New Roman"/>
          <w:sz w:val="24"/>
          <w:szCs w:val="24"/>
        </w:rPr>
      </w:pPr>
      <w:r>
        <w:rPr>
          <w:rFonts w:ascii="Book Antiqua" w:hAnsi="Book Antiqua" w:cs="Times New Roman"/>
          <w:sz w:val="24"/>
          <w:szCs w:val="24"/>
        </w:rPr>
        <w:t>Afstemningen blandt de fremmødte medlemmer og de indkomne fuldmagter resulterede i 231 stemmer for og 251 imod.</w:t>
      </w:r>
    </w:p>
    <w:p w:rsidR="00BE6208" w:rsidRDefault="00BE6208" w:rsidP="00066448">
      <w:pPr>
        <w:spacing w:after="0" w:line="240" w:lineRule="auto"/>
        <w:ind w:left="360"/>
        <w:rPr>
          <w:rFonts w:ascii="Book Antiqua" w:hAnsi="Book Antiqua" w:cs="Times New Roman"/>
          <w:sz w:val="24"/>
          <w:szCs w:val="24"/>
        </w:rPr>
      </w:pPr>
      <w:r>
        <w:rPr>
          <w:rFonts w:ascii="Book Antiqua" w:hAnsi="Book Antiqua" w:cs="Times New Roman"/>
          <w:sz w:val="24"/>
          <w:szCs w:val="24"/>
        </w:rPr>
        <w:t>Forslaget blev således ikke vedtaget.</w:t>
      </w:r>
    </w:p>
    <w:p w:rsidR="00BE6208" w:rsidRDefault="00BE6208" w:rsidP="00066448">
      <w:pPr>
        <w:spacing w:after="0" w:line="240" w:lineRule="auto"/>
        <w:ind w:left="360"/>
        <w:rPr>
          <w:rFonts w:ascii="Book Antiqua" w:hAnsi="Book Antiqua" w:cs="Times New Roman"/>
          <w:sz w:val="24"/>
          <w:szCs w:val="24"/>
        </w:rPr>
      </w:pPr>
    </w:p>
    <w:p w:rsidR="00BE6208" w:rsidRDefault="00BE6208" w:rsidP="00066448">
      <w:pPr>
        <w:spacing w:after="0" w:line="240" w:lineRule="auto"/>
        <w:ind w:left="360"/>
        <w:rPr>
          <w:rFonts w:ascii="Book Antiqua" w:hAnsi="Book Antiqua" w:cs="Times New Roman"/>
          <w:sz w:val="24"/>
          <w:szCs w:val="24"/>
        </w:rPr>
      </w:pPr>
      <w:r>
        <w:rPr>
          <w:rFonts w:ascii="Book Antiqua" w:hAnsi="Book Antiqua" w:cs="Times New Roman"/>
          <w:sz w:val="24"/>
          <w:szCs w:val="24"/>
        </w:rPr>
        <w:t xml:space="preserve">Resultatet af afstemningen  om punkt 2 på dagsordenen gjorde de efterfølgende punkter ikke aktuelle og blev henvist til bestyrelsens fremtidige arbejde. </w:t>
      </w:r>
    </w:p>
    <w:p w:rsidR="00BE6208" w:rsidRDefault="00BE6208" w:rsidP="00066448">
      <w:pPr>
        <w:spacing w:after="0" w:line="240" w:lineRule="auto"/>
        <w:ind w:left="360"/>
        <w:rPr>
          <w:rFonts w:ascii="Book Antiqua" w:hAnsi="Book Antiqua" w:cs="Times New Roman"/>
          <w:sz w:val="24"/>
          <w:szCs w:val="24"/>
        </w:rPr>
      </w:pPr>
      <w:r>
        <w:rPr>
          <w:rFonts w:ascii="Book Antiqua" w:hAnsi="Book Antiqua" w:cs="Times New Roman"/>
          <w:sz w:val="24"/>
          <w:szCs w:val="24"/>
        </w:rPr>
        <w:t>Dirigenten afsluttede derfor generalforsamlingen og takkede for god ro og orden.</w:t>
      </w:r>
    </w:p>
    <w:p w:rsidR="00BE6208" w:rsidRDefault="00BE6208" w:rsidP="00066448">
      <w:pPr>
        <w:spacing w:after="0" w:line="240" w:lineRule="auto"/>
        <w:ind w:left="360"/>
        <w:rPr>
          <w:rFonts w:ascii="Book Antiqua" w:hAnsi="Book Antiqua" w:cs="Times New Roman"/>
          <w:sz w:val="24"/>
          <w:szCs w:val="24"/>
        </w:rPr>
      </w:pPr>
    </w:p>
    <w:p w:rsidR="00BE6208" w:rsidRDefault="00BE6208" w:rsidP="00066448">
      <w:pPr>
        <w:spacing w:after="0" w:line="240" w:lineRule="auto"/>
        <w:ind w:left="360"/>
        <w:rPr>
          <w:rFonts w:ascii="Book Antiqua" w:hAnsi="Book Antiqua" w:cs="Times New Roman"/>
          <w:sz w:val="24"/>
          <w:szCs w:val="24"/>
        </w:rPr>
      </w:pPr>
      <w:r>
        <w:rPr>
          <w:rFonts w:ascii="Book Antiqua" w:hAnsi="Book Antiqua" w:cs="Times New Roman"/>
          <w:sz w:val="24"/>
          <w:szCs w:val="24"/>
        </w:rPr>
        <w:t>For referat</w:t>
      </w:r>
    </w:p>
    <w:p w:rsidR="00212A84" w:rsidRDefault="00212A84" w:rsidP="00DE391E">
      <w:pPr>
        <w:spacing w:after="0" w:line="240" w:lineRule="auto"/>
        <w:rPr>
          <w:rFonts w:ascii="Book Antiqua" w:hAnsi="Book Antiqua" w:cs="Times New Roman"/>
          <w:sz w:val="24"/>
          <w:szCs w:val="24"/>
        </w:rPr>
      </w:pPr>
      <w:r>
        <w:rPr>
          <w:rFonts w:ascii="Book Antiqua" w:hAnsi="Book Antiqua" w:cs="Times New Roman"/>
          <w:sz w:val="24"/>
          <w:szCs w:val="24"/>
        </w:rPr>
        <w:t xml:space="preserve">      </w:t>
      </w:r>
    </w:p>
    <w:p w:rsidR="00BE6208" w:rsidRDefault="00212A84" w:rsidP="00DE391E">
      <w:pPr>
        <w:spacing w:after="0" w:line="240" w:lineRule="auto"/>
        <w:rPr>
          <w:rFonts w:ascii="Book Antiqua" w:hAnsi="Book Antiqua" w:cs="Times New Roman"/>
          <w:sz w:val="24"/>
          <w:szCs w:val="24"/>
        </w:rPr>
      </w:pPr>
      <w:r>
        <w:rPr>
          <w:rFonts w:ascii="Book Antiqua" w:hAnsi="Book Antiqua" w:cs="Times New Roman"/>
          <w:sz w:val="24"/>
          <w:szCs w:val="24"/>
        </w:rPr>
        <w:t xml:space="preserve">      Henrik Søchting</w:t>
      </w:r>
    </w:p>
    <w:p w:rsidR="00BE6208" w:rsidRPr="00C96E74" w:rsidRDefault="00BE6208" w:rsidP="00066448">
      <w:pPr>
        <w:spacing w:after="0" w:line="240" w:lineRule="auto"/>
        <w:ind w:left="360"/>
        <w:rPr>
          <w:rFonts w:ascii="Book Antiqua" w:hAnsi="Book Antiqua" w:cs="Times New Roman"/>
          <w:sz w:val="24"/>
          <w:szCs w:val="24"/>
        </w:rPr>
      </w:pPr>
    </w:p>
    <w:p w:rsidR="00BE6208" w:rsidRDefault="00BE6208" w:rsidP="00066448">
      <w:pPr>
        <w:spacing w:after="0" w:line="240" w:lineRule="auto"/>
        <w:ind w:left="360"/>
        <w:rPr>
          <w:rFonts w:ascii="Book Antiqua" w:hAnsi="Book Antiqua"/>
          <w:sz w:val="24"/>
          <w:szCs w:val="24"/>
        </w:rPr>
      </w:pPr>
    </w:p>
    <w:p w:rsidR="00BE6208" w:rsidRPr="00E43158" w:rsidRDefault="00BE6208" w:rsidP="00066448">
      <w:pPr>
        <w:spacing w:line="240" w:lineRule="auto"/>
        <w:ind w:left="357"/>
        <w:rPr>
          <w:rFonts w:ascii="Book Antiqua" w:hAnsi="Book Antiqua"/>
          <w:sz w:val="24"/>
          <w:szCs w:val="24"/>
        </w:rPr>
      </w:pPr>
    </w:p>
    <w:sectPr w:rsidR="00BE6208" w:rsidRPr="00E43158" w:rsidSect="000359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5AF3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5692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2415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CE4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7706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5AA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B08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D0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5AC0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049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540E1"/>
    <w:multiLevelType w:val="hybridMultilevel"/>
    <w:tmpl w:val="1D909920"/>
    <w:lvl w:ilvl="0" w:tplc="04070001">
      <w:start w:val="1"/>
      <w:numFmt w:val="bullet"/>
      <w:lvlText w:val=""/>
      <w:lvlJc w:val="left"/>
      <w:pPr>
        <w:ind w:left="2384" w:hanging="360"/>
      </w:pPr>
      <w:rPr>
        <w:rFonts w:ascii="Symbol" w:hAnsi="Symbol" w:hint="default"/>
      </w:rPr>
    </w:lvl>
    <w:lvl w:ilvl="1" w:tplc="04070003" w:tentative="1">
      <w:start w:val="1"/>
      <w:numFmt w:val="bullet"/>
      <w:lvlText w:val="o"/>
      <w:lvlJc w:val="left"/>
      <w:pPr>
        <w:ind w:left="3104" w:hanging="360"/>
      </w:pPr>
      <w:rPr>
        <w:rFonts w:ascii="Courier New" w:hAnsi="Courier New" w:hint="default"/>
      </w:rPr>
    </w:lvl>
    <w:lvl w:ilvl="2" w:tplc="04070005">
      <w:start w:val="1"/>
      <w:numFmt w:val="bullet"/>
      <w:lvlText w:val=""/>
      <w:lvlJc w:val="left"/>
      <w:pPr>
        <w:ind w:left="3824" w:hanging="360"/>
      </w:pPr>
      <w:rPr>
        <w:rFonts w:ascii="Wingdings" w:hAnsi="Wingdings" w:hint="default"/>
      </w:rPr>
    </w:lvl>
    <w:lvl w:ilvl="3" w:tplc="04070001" w:tentative="1">
      <w:start w:val="1"/>
      <w:numFmt w:val="bullet"/>
      <w:lvlText w:val=""/>
      <w:lvlJc w:val="left"/>
      <w:pPr>
        <w:ind w:left="4544" w:hanging="360"/>
      </w:pPr>
      <w:rPr>
        <w:rFonts w:ascii="Symbol" w:hAnsi="Symbol" w:hint="default"/>
      </w:rPr>
    </w:lvl>
    <w:lvl w:ilvl="4" w:tplc="04070003" w:tentative="1">
      <w:start w:val="1"/>
      <w:numFmt w:val="bullet"/>
      <w:lvlText w:val="o"/>
      <w:lvlJc w:val="left"/>
      <w:pPr>
        <w:ind w:left="5264" w:hanging="360"/>
      </w:pPr>
      <w:rPr>
        <w:rFonts w:ascii="Courier New" w:hAnsi="Courier New" w:hint="default"/>
      </w:rPr>
    </w:lvl>
    <w:lvl w:ilvl="5" w:tplc="04070005" w:tentative="1">
      <w:start w:val="1"/>
      <w:numFmt w:val="bullet"/>
      <w:lvlText w:val=""/>
      <w:lvlJc w:val="left"/>
      <w:pPr>
        <w:ind w:left="5984" w:hanging="360"/>
      </w:pPr>
      <w:rPr>
        <w:rFonts w:ascii="Wingdings" w:hAnsi="Wingdings" w:hint="default"/>
      </w:rPr>
    </w:lvl>
    <w:lvl w:ilvl="6" w:tplc="04070001" w:tentative="1">
      <w:start w:val="1"/>
      <w:numFmt w:val="bullet"/>
      <w:lvlText w:val=""/>
      <w:lvlJc w:val="left"/>
      <w:pPr>
        <w:ind w:left="6704" w:hanging="360"/>
      </w:pPr>
      <w:rPr>
        <w:rFonts w:ascii="Symbol" w:hAnsi="Symbol" w:hint="default"/>
      </w:rPr>
    </w:lvl>
    <w:lvl w:ilvl="7" w:tplc="04070003" w:tentative="1">
      <w:start w:val="1"/>
      <w:numFmt w:val="bullet"/>
      <w:lvlText w:val="o"/>
      <w:lvlJc w:val="left"/>
      <w:pPr>
        <w:ind w:left="7424" w:hanging="360"/>
      </w:pPr>
      <w:rPr>
        <w:rFonts w:ascii="Courier New" w:hAnsi="Courier New" w:hint="default"/>
      </w:rPr>
    </w:lvl>
    <w:lvl w:ilvl="8" w:tplc="04070005" w:tentative="1">
      <w:start w:val="1"/>
      <w:numFmt w:val="bullet"/>
      <w:lvlText w:val=""/>
      <w:lvlJc w:val="left"/>
      <w:pPr>
        <w:ind w:left="8144" w:hanging="360"/>
      </w:pPr>
      <w:rPr>
        <w:rFonts w:ascii="Wingdings" w:hAnsi="Wingdings" w:hint="default"/>
      </w:rPr>
    </w:lvl>
  </w:abstractNum>
  <w:abstractNum w:abstractNumId="11" w15:restartNumberingAfterBreak="0">
    <w:nsid w:val="54B564E1"/>
    <w:multiLevelType w:val="hybridMultilevel"/>
    <w:tmpl w:val="66A43C32"/>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6B5BF0"/>
    <w:multiLevelType w:val="hybridMultilevel"/>
    <w:tmpl w:val="27265B28"/>
    <w:lvl w:ilvl="0" w:tplc="98580D80">
      <w:start w:val="1"/>
      <w:numFmt w:val="lowerLetter"/>
      <w:lvlText w:val="%1."/>
      <w:lvlJc w:val="left"/>
      <w:pPr>
        <w:ind w:left="720" w:hanging="360"/>
      </w:pPr>
      <w:rPr>
        <w:rFonts w:ascii="Book Antiqua" w:eastAsia="Times New Roman" w:hAnsi="Book Antiqua"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66B63368"/>
    <w:multiLevelType w:val="hybridMultilevel"/>
    <w:tmpl w:val="4D52995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6A686509"/>
    <w:multiLevelType w:val="hybridMultilevel"/>
    <w:tmpl w:val="28C8FF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2"/>
    <w:rsid w:val="00003E7A"/>
    <w:rsid w:val="00024F88"/>
    <w:rsid w:val="00035984"/>
    <w:rsid w:val="00066448"/>
    <w:rsid w:val="000D209C"/>
    <w:rsid w:val="001523F9"/>
    <w:rsid w:val="001D58C5"/>
    <w:rsid w:val="001E1CFD"/>
    <w:rsid w:val="00212A84"/>
    <w:rsid w:val="00233D61"/>
    <w:rsid w:val="00290C73"/>
    <w:rsid w:val="002A1985"/>
    <w:rsid w:val="002D3B8E"/>
    <w:rsid w:val="0030260D"/>
    <w:rsid w:val="003263C8"/>
    <w:rsid w:val="0033257D"/>
    <w:rsid w:val="00361E49"/>
    <w:rsid w:val="00456C50"/>
    <w:rsid w:val="00472FC0"/>
    <w:rsid w:val="00496C5F"/>
    <w:rsid w:val="004F4374"/>
    <w:rsid w:val="00564AFA"/>
    <w:rsid w:val="005954BA"/>
    <w:rsid w:val="005A3B9E"/>
    <w:rsid w:val="005A59A7"/>
    <w:rsid w:val="005A7610"/>
    <w:rsid w:val="00620235"/>
    <w:rsid w:val="006230BA"/>
    <w:rsid w:val="006B187F"/>
    <w:rsid w:val="006F616C"/>
    <w:rsid w:val="0073758F"/>
    <w:rsid w:val="00761F4D"/>
    <w:rsid w:val="007D2FB2"/>
    <w:rsid w:val="007E05AB"/>
    <w:rsid w:val="00815E52"/>
    <w:rsid w:val="008930C9"/>
    <w:rsid w:val="00894059"/>
    <w:rsid w:val="0090055C"/>
    <w:rsid w:val="00905BC3"/>
    <w:rsid w:val="00A04B24"/>
    <w:rsid w:val="00A439AC"/>
    <w:rsid w:val="00A515BE"/>
    <w:rsid w:val="00A82A37"/>
    <w:rsid w:val="00AB7D5A"/>
    <w:rsid w:val="00AC14AC"/>
    <w:rsid w:val="00BE6208"/>
    <w:rsid w:val="00C96E74"/>
    <w:rsid w:val="00CB2167"/>
    <w:rsid w:val="00CB7141"/>
    <w:rsid w:val="00CC15C6"/>
    <w:rsid w:val="00CC56BB"/>
    <w:rsid w:val="00D24035"/>
    <w:rsid w:val="00D77B60"/>
    <w:rsid w:val="00DC4FE6"/>
    <w:rsid w:val="00DD3CE2"/>
    <w:rsid w:val="00DE391E"/>
    <w:rsid w:val="00E43158"/>
    <w:rsid w:val="00E4469B"/>
    <w:rsid w:val="00E6735B"/>
    <w:rsid w:val="00E959B3"/>
    <w:rsid w:val="00EB32A1"/>
    <w:rsid w:val="00EC3F13"/>
    <w:rsid w:val="00EE785D"/>
    <w:rsid w:val="00F20642"/>
    <w:rsid w:val="00F82379"/>
    <w:rsid w:val="00FA139D"/>
    <w:rsid w:val="00FC0F2E"/>
    <w:rsid w:val="00FC5FB7"/>
    <w:rsid w:val="00FC6466"/>
    <w:rsid w:val="00FE3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2C41D74-0BD7-4250-B692-A13C6B79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84"/>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620235"/>
    <w:pPr>
      <w:ind w:left="720"/>
      <w:contextualSpacing/>
    </w:pPr>
  </w:style>
  <w:style w:type="paragraph" w:customStyle="1" w:styleId="Default">
    <w:name w:val="Default"/>
    <w:link w:val="DefaultTegn"/>
    <w:uiPriority w:val="99"/>
    <w:rsid w:val="00E6735B"/>
    <w:pPr>
      <w:autoSpaceDE w:val="0"/>
      <w:autoSpaceDN w:val="0"/>
      <w:adjustRightInd w:val="0"/>
    </w:pPr>
    <w:rPr>
      <w:rFonts w:ascii="Times New Roman" w:hAnsi="Times New Roman" w:cs="Times New Roman"/>
      <w:color w:val="000000"/>
      <w:sz w:val="24"/>
      <w:szCs w:val="24"/>
    </w:rPr>
  </w:style>
  <w:style w:type="paragraph" w:styleId="Brdtekst">
    <w:name w:val="Body Text"/>
    <w:basedOn w:val="Normal"/>
    <w:link w:val="BrdtekstTegn"/>
    <w:uiPriority w:val="99"/>
    <w:rsid w:val="00E6735B"/>
    <w:pPr>
      <w:spacing w:after="120"/>
    </w:pPr>
  </w:style>
  <w:style w:type="character" w:customStyle="1" w:styleId="BodyTextChar">
    <w:name w:val="Body Text Char"/>
    <w:basedOn w:val="Standardskrifttypeiafsnit"/>
    <w:uiPriority w:val="99"/>
    <w:semiHidden/>
    <w:locked/>
    <w:rPr>
      <w:rFonts w:cs="Times New Roman"/>
      <w:lang w:eastAsia="en-US"/>
    </w:rPr>
  </w:style>
  <w:style w:type="character" w:customStyle="1" w:styleId="BrdtekstTegn">
    <w:name w:val="Brødtekst Tegn"/>
    <w:basedOn w:val="Standardskrifttypeiafsnit"/>
    <w:link w:val="Brdtekst"/>
    <w:uiPriority w:val="99"/>
    <w:locked/>
    <w:rsid w:val="00E6735B"/>
    <w:rPr>
      <w:rFonts w:ascii="Calibri" w:hAnsi="Calibri" w:cs="Arial"/>
      <w:sz w:val="22"/>
      <w:szCs w:val="22"/>
      <w:lang w:val="da-DK" w:eastAsia="en-US" w:bidi="ar-SA"/>
    </w:rPr>
  </w:style>
  <w:style w:type="character" w:customStyle="1" w:styleId="DefaultTegn">
    <w:name w:val="Default Tegn"/>
    <w:basedOn w:val="Standardskrifttypeiafsnit"/>
    <w:link w:val="Default"/>
    <w:uiPriority w:val="99"/>
    <w:locked/>
    <w:rsid w:val="00E6735B"/>
    <w:rPr>
      <w:rFonts w:ascii="Times New Roman" w:hAnsi="Times New Roman" w:cs="Times New Roman"/>
      <w:color w:val="000000"/>
      <w:sz w:val="24"/>
      <w:szCs w:val="24"/>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3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Indkaldelse til ekstraordinær generalforsamling</vt:lpstr>
    </vt:vector>
  </TitlesOfParts>
  <Company>Hewlett-Packard</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ekstraordinær generalforsamling</dc:title>
  <dc:subject/>
  <dc:creator>Allan Olsson</dc:creator>
  <cp:keywords/>
  <dc:description/>
  <cp:lastModifiedBy>Henrik Søchting</cp:lastModifiedBy>
  <cp:revision>2</cp:revision>
  <cp:lastPrinted>2021-05-04T15:52:00Z</cp:lastPrinted>
  <dcterms:created xsi:type="dcterms:W3CDTF">2023-11-06T16:38:00Z</dcterms:created>
  <dcterms:modified xsi:type="dcterms:W3CDTF">2023-11-06T16:38:00Z</dcterms:modified>
</cp:coreProperties>
</file>